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5658"/>
      </w:tblGrid>
      <w:tr w:rsidR="006614D0" w:rsidRPr="006614D0" w:rsidTr="009A3443">
        <w:trPr>
          <w:trHeight w:val="1334"/>
        </w:trPr>
        <w:tc>
          <w:tcPr>
            <w:tcW w:w="3948" w:type="dxa"/>
          </w:tcPr>
          <w:p w:rsidR="00596A09" w:rsidRPr="009A3443" w:rsidRDefault="006C2AF0" w:rsidP="00596A09">
            <w:pPr>
              <w:jc w:val="center"/>
              <w:rPr>
                <w:b/>
                <w:color w:val="000000" w:themeColor="text1"/>
                <w:sz w:val="26"/>
                <w:szCs w:val="26"/>
              </w:rPr>
            </w:pPr>
            <w:r w:rsidRPr="009A3443">
              <w:rPr>
                <w:b/>
                <w:color w:val="000000" w:themeColor="text1"/>
                <w:sz w:val="26"/>
                <w:szCs w:val="26"/>
              </w:rPr>
              <w:t>HỘI ĐỒNG NHÂN DÂN</w:t>
            </w:r>
          </w:p>
          <w:p w:rsidR="006C2AF0" w:rsidRPr="009A3443" w:rsidRDefault="006C2AF0" w:rsidP="00596A09">
            <w:pPr>
              <w:jc w:val="center"/>
              <w:rPr>
                <w:b/>
                <w:color w:val="000000" w:themeColor="text1"/>
                <w:sz w:val="26"/>
                <w:szCs w:val="26"/>
              </w:rPr>
            </w:pPr>
            <w:r w:rsidRPr="009A3443">
              <w:rPr>
                <w:b/>
                <w:color w:val="000000" w:themeColor="text1"/>
                <w:sz w:val="26"/>
                <w:szCs w:val="26"/>
              </w:rPr>
              <w:t>TỈNH TRÀ VINH</w:t>
            </w:r>
          </w:p>
          <w:p w:rsidR="00522704" w:rsidRPr="00522704" w:rsidRDefault="00522704" w:rsidP="00522704">
            <w:pPr>
              <w:tabs>
                <w:tab w:val="center" w:pos="1866"/>
                <w:tab w:val="right" w:pos="3732"/>
              </w:tabs>
              <w:rPr>
                <w:b/>
                <w:color w:val="000000" w:themeColor="text1"/>
                <w:sz w:val="10"/>
              </w:rPr>
            </w:pPr>
            <w:r>
              <w:rPr>
                <w:b/>
                <w:color w:val="000000" w:themeColor="text1"/>
              </w:rPr>
              <w:tab/>
            </w:r>
            <w:r w:rsidRPr="006614D0">
              <w:rPr>
                <w:b/>
                <w:noProof/>
                <w:color w:val="000000" w:themeColor="text1"/>
                <w:sz w:val="26"/>
              </w:rPr>
              <mc:AlternateContent>
                <mc:Choice Requires="wps">
                  <w:drawing>
                    <wp:anchor distT="0" distB="0" distL="114300" distR="114300" simplePos="0" relativeHeight="251659264" behindDoc="0" locked="0" layoutInCell="1" allowOverlap="1" wp14:anchorId="3AD572B9" wp14:editId="299F0537">
                      <wp:simplePos x="0" y="0"/>
                      <wp:positionH relativeFrom="column">
                        <wp:posOffset>657225</wp:posOffset>
                      </wp:positionH>
                      <wp:positionV relativeFrom="paragraph">
                        <wp:posOffset>15240</wp:posOffset>
                      </wp:positionV>
                      <wp:extent cx="106045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060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5pt,1.2pt" to="1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120wEAAA0EAAAOAAAAZHJzL2Uyb0RvYy54bWysU02P0zAQvSPxHyzfadIVrFDUdA9dLRcE&#10;FQt79zrjxpLtscamH/+esdOmK0BCIC5Wxp73Zt6byeru6J3YAyWLoZfLRSsFBI2DDbtefvv68Oa9&#10;FCmrMCiHAXp5giTv1q9frQ6xgxsc0Q1AgklC6g6xl2POsWuapEfwKi0wQuBHg+RV5pB2zUDqwOze&#10;NTdte9sckIZIqCElvr2fHuW68hsDOn82JkEWrpfcW64n1fO5nM16pbodqThafW5D/UMXXtnARWeq&#10;e5WV+E72FypvNWFCkxcafYPGWA1VA6tZtj+peRxVhKqFzUlxtin9P1r9ab8lYQeenRRBeR7RYyZl&#10;d2MWGwyBDUQSy+LTIaaO0zdhS+coxS0V0UdDXhhn41OhKTcsTByry6fZZThmofly2d62b9/xMPTl&#10;rZkoCjBSyh8AvSgfvXQ2FANUp/YfU+aynHpJKdculDOhs8ODda4GZXVg40jsFQ89H2vzjHuRxVFB&#10;NkXSJKJ+5ZODifULGDalNFur13W8ciqtIeQLrwucXWCGO5iB7Z+B5/wChbqqfwOeEbUyhjyDvQ1I&#10;v6t+tcJM+RcHJt3FgmccTnW81Rreuer4+f8oS/0yrvDrX7z+AQAA//8DAFBLAwQUAAYACAAAACEA&#10;Gl5gCdsAAAAHAQAADwAAAGRycy9kb3ducmV2LnhtbEyOXUvDMBiF7wX/Q3gF71xi5he16RBhQ7xb&#10;HYh3afO2KWuS0mRd56/31Zt5+XAO5zz5anY9m3CMXfAKbhcCGPo6mM63CnYf65snYDFpb3QfPCo4&#10;YYRVcXmR68yEo9/iVKaW0YiPmVZgUxoyzmNt0em4CAN6ypowOp0Ix5abUR9p3PVcCvHAne48PVg9&#10;4KvFel8enIJ11Zy+vjefb7LZSLt/X+62UymUur6aX56BJZzTuQy/+qQOBTlV4eBNZD2xWN5TVYG8&#10;A0a5fBTE1R/zIuf//YsfAAAA//8DAFBLAQItABQABgAIAAAAIQC2gziS/gAAAOEBAAATAAAAAAAA&#10;AAAAAAAAAAAAAABbQ29udGVudF9UeXBlc10ueG1sUEsBAi0AFAAGAAgAAAAhADj9If/WAAAAlAEA&#10;AAsAAAAAAAAAAAAAAAAALwEAAF9yZWxzLy5yZWxzUEsBAi0AFAAGAAgAAAAhAHMpzXbTAQAADQQA&#10;AA4AAAAAAAAAAAAAAAAALgIAAGRycy9lMm9Eb2MueG1sUEsBAi0AFAAGAAgAAAAhABpeYAnbAAAA&#10;BwEAAA8AAAAAAAAAAAAAAAAALQQAAGRycy9kb3ducmV2LnhtbFBLBQYAAAAABAAEAPMAAAA1BQAA&#10;AAA=&#10;" strokecolor="black [3213]"/>
                  </w:pict>
                </mc:Fallback>
              </mc:AlternateContent>
            </w:r>
            <w:r>
              <w:rPr>
                <w:b/>
                <w:color w:val="000000" w:themeColor="text1"/>
              </w:rPr>
              <w:tab/>
            </w:r>
          </w:p>
          <w:p w:rsidR="0097597B" w:rsidRPr="00522704" w:rsidRDefault="00522704" w:rsidP="005026E8">
            <w:pPr>
              <w:spacing w:before="120"/>
              <w:jc w:val="center"/>
              <w:rPr>
                <w:color w:val="000000" w:themeColor="text1"/>
              </w:rPr>
            </w:pPr>
            <w:r w:rsidRPr="006614D0">
              <w:rPr>
                <w:color w:val="000000" w:themeColor="text1"/>
              </w:rPr>
              <w:t>Số:       /</w:t>
            </w:r>
            <w:r>
              <w:rPr>
                <w:color w:val="000000" w:themeColor="text1"/>
              </w:rPr>
              <w:t>202</w:t>
            </w:r>
            <w:r w:rsidR="005026E8">
              <w:rPr>
                <w:color w:val="000000" w:themeColor="text1"/>
              </w:rPr>
              <w:t>..</w:t>
            </w:r>
            <w:r>
              <w:rPr>
                <w:color w:val="000000" w:themeColor="text1"/>
              </w:rPr>
              <w:t>/NQ</w:t>
            </w:r>
            <w:r w:rsidRPr="006614D0">
              <w:rPr>
                <w:color w:val="000000" w:themeColor="text1"/>
              </w:rPr>
              <w:t>-</w:t>
            </w:r>
            <w:r>
              <w:rPr>
                <w:color w:val="000000" w:themeColor="text1"/>
              </w:rPr>
              <w:t>HĐND</w:t>
            </w:r>
          </w:p>
        </w:tc>
        <w:tc>
          <w:tcPr>
            <w:tcW w:w="5658" w:type="dxa"/>
          </w:tcPr>
          <w:p w:rsidR="0097597B" w:rsidRPr="006614D0" w:rsidRDefault="0097597B" w:rsidP="00CF578F">
            <w:pPr>
              <w:jc w:val="center"/>
              <w:rPr>
                <w:b/>
                <w:color w:val="000000" w:themeColor="text1"/>
                <w:sz w:val="26"/>
              </w:rPr>
            </w:pPr>
            <w:r w:rsidRPr="006614D0">
              <w:rPr>
                <w:b/>
                <w:color w:val="000000" w:themeColor="text1"/>
                <w:sz w:val="26"/>
              </w:rPr>
              <w:t>CỘNG HÒA XÃ HỘI CHỦ NGHĨA VIỆT NAM</w:t>
            </w:r>
          </w:p>
          <w:p w:rsidR="00522704" w:rsidRDefault="0097597B" w:rsidP="00CF578F">
            <w:pPr>
              <w:jc w:val="center"/>
              <w:rPr>
                <w:color w:val="000000" w:themeColor="text1"/>
              </w:rPr>
            </w:pPr>
            <w:r w:rsidRPr="006614D0">
              <w:rPr>
                <w:b/>
                <w:noProof/>
                <w:color w:val="000000" w:themeColor="text1"/>
              </w:rPr>
              <mc:AlternateContent>
                <mc:Choice Requires="wps">
                  <w:drawing>
                    <wp:anchor distT="0" distB="0" distL="114300" distR="114300" simplePos="0" relativeHeight="251660288" behindDoc="0" locked="0" layoutInCell="1" allowOverlap="1" wp14:anchorId="5497D8EF" wp14:editId="606A2D60">
                      <wp:simplePos x="0" y="0"/>
                      <wp:positionH relativeFrom="column">
                        <wp:posOffset>812800</wp:posOffset>
                      </wp:positionH>
                      <wp:positionV relativeFrom="paragraph">
                        <wp:posOffset>196850</wp:posOffset>
                      </wp:positionV>
                      <wp:extent cx="2208362"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2083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397F6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15.5pt" to="23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SfzgEAAAMEAAAOAAAAZHJzL2Uyb0RvYy54bWysU02P0zAQvSPxHyzfadIgrVZR0z10tVwQ&#10;VCz8AK8zbizZHmts+vHvGbttugIkBOLiZOx5b+Y9j1cPR+/EHihZDINcLlopIGgcbdgN8tvXp3f3&#10;UqSswqgcBhjkCZJ8WL99szrEHjqc0I1AgklC6g9xkFPOsW+apCfwKi0wQuBDg+RV5pB2zUjqwOze&#10;NV3b3jUHpDESakiJdx/Ph3Jd+Y0BnT8bkyALN0juLdeV6vpS1ma9Uv2OVJysvrSh/qELr2zgojPV&#10;o8pKfCf7C5W3mjChyQuNvkFjrIaqgdUs25/UPE8qQtXC5qQ425T+H63+tN+SsOMgOymC8nxFz5mU&#10;3U1ZbDAENhBJdMWnQ0w9p2/Cli5Rilsqoo+GfPmyHHGs3p5mb+GYhebNrmvv399xEX09a27ASCl/&#10;APSi/AzS2VBkq17tP6bMxTj1mlK2XShrQmfHJ+tcDcrAwMaR2Cu+6nxclpYZ9yqLo4JsipBz6/Uv&#10;nxycWb+AYSu42WWtXofwxqm0hpCvvC5wdoEZ7mAGtn8GXvILFOqA/g14RtTKGPIM9jYg/a76zQpz&#10;zr86cNZdLHjB8VQvtVrDk1adu7yKMsqv4wq/vd31DwAAAP//AwBQSwMEFAAGAAgAAAAhAB9sfYbd&#10;AAAACQEAAA8AAABkcnMvZG93bnJldi54bWxMjzFPwzAQhXck/oN1SGzUaSklCnEqhGBBLAkdYHPj&#10;axwRn9PYacK/5xBDmU7v7und+/Lt7DpxwiG0nhQsFwkIpNqblhoFu/eXmxREiJqM7jyhgm8MsC0u&#10;L3KdGT9RiacqNoJDKGRagY2xz6QMtUWnw8L3SHw7+MHpyHJopBn0xOGuk6sk2UinW+IPVvf4ZLH+&#10;qkan4PX4FnbrTflcfhzTavo8jLbxqNT11fz4ACLiHM9m+K3P1aHgTns/kgmiY71KmSUquF3yZMP6&#10;/o5Z9n8LWeTyP0HxAwAA//8DAFBLAQItABQABgAIAAAAIQC2gziS/gAAAOEBAAATAAAAAAAAAAAA&#10;AAAAAAAAAABbQ29udGVudF9UeXBlc10ueG1sUEsBAi0AFAAGAAgAAAAhADj9If/WAAAAlAEAAAsA&#10;AAAAAAAAAAAAAAAALwEAAF9yZWxzLy5yZWxzUEsBAi0AFAAGAAgAAAAhAJXk9J/OAQAAAwQAAA4A&#10;AAAAAAAAAAAAAAAALgIAAGRycy9lMm9Eb2MueG1sUEsBAi0AFAAGAAgAAAAhAB9sfYbdAAAACQEA&#10;AA8AAAAAAAAAAAAAAAAAKAQAAGRycy9kb3ducmV2LnhtbFBLBQYAAAAABAAEAPMAAAAyBQAAAAA=&#10;" strokecolor="black [3213]"/>
                  </w:pict>
                </mc:Fallback>
              </mc:AlternateContent>
            </w:r>
            <w:r w:rsidRPr="006614D0">
              <w:rPr>
                <w:b/>
                <w:color w:val="000000" w:themeColor="text1"/>
              </w:rPr>
              <w:t xml:space="preserve">    Độc lập – Tự do – Hạnh phúc</w:t>
            </w:r>
          </w:p>
          <w:p w:rsidR="00522704" w:rsidRPr="00522704" w:rsidRDefault="00522704" w:rsidP="00522704">
            <w:pPr>
              <w:rPr>
                <w:sz w:val="20"/>
              </w:rPr>
            </w:pPr>
          </w:p>
          <w:p w:rsidR="0097597B" w:rsidRPr="00522704" w:rsidRDefault="00522704" w:rsidP="009A3443">
            <w:pPr>
              <w:jc w:val="center"/>
            </w:pPr>
            <w:r w:rsidRPr="006614D0">
              <w:rPr>
                <w:i/>
                <w:color w:val="000000" w:themeColor="text1"/>
              </w:rPr>
              <w:t xml:space="preserve">Trà Vinh, ngày … tháng </w:t>
            </w:r>
            <w:r>
              <w:rPr>
                <w:i/>
                <w:color w:val="000000" w:themeColor="text1"/>
              </w:rPr>
              <w:t>…</w:t>
            </w:r>
            <w:r w:rsidRPr="006614D0">
              <w:rPr>
                <w:i/>
                <w:color w:val="000000" w:themeColor="text1"/>
              </w:rPr>
              <w:t xml:space="preserve"> năm 202</w:t>
            </w:r>
            <w:r w:rsidR="009A3443">
              <w:rPr>
                <w:i/>
                <w:color w:val="000000" w:themeColor="text1"/>
              </w:rPr>
              <w:t>..</w:t>
            </w:r>
          </w:p>
        </w:tc>
      </w:tr>
    </w:tbl>
    <w:p w:rsidR="009A3443" w:rsidRDefault="009A3443" w:rsidP="0047307E">
      <w:pPr>
        <w:ind w:firstLine="0"/>
        <w:jc w:val="center"/>
        <w:rPr>
          <w:b/>
          <w:color w:val="000000" w:themeColor="text1"/>
          <w:szCs w:val="28"/>
        </w:rPr>
      </w:pPr>
      <w:r>
        <w:rPr>
          <w:b/>
          <w:noProof/>
          <w:color w:val="000000" w:themeColor="text1"/>
          <w:szCs w:val="28"/>
        </w:rPr>
        <mc:AlternateContent>
          <mc:Choice Requires="wps">
            <w:drawing>
              <wp:anchor distT="0" distB="0" distL="114300" distR="114300" simplePos="0" relativeHeight="251671552" behindDoc="0" locked="0" layoutInCell="1" allowOverlap="1">
                <wp:simplePos x="0" y="0"/>
                <wp:positionH relativeFrom="column">
                  <wp:posOffset>66040</wp:posOffset>
                </wp:positionH>
                <wp:positionV relativeFrom="paragraph">
                  <wp:posOffset>114301</wp:posOffset>
                </wp:positionV>
                <wp:extent cx="1952625" cy="3238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952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443" w:rsidRPr="009A3443" w:rsidRDefault="005026E8" w:rsidP="005026E8">
                            <w:pPr>
                              <w:ind w:firstLine="0"/>
                              <w:rPr>
                                <w:b/>
                              </w:rPr>
                            </w:pPr>
                            <w:r>
                              <w:rPr>
                                <w:b/>
                              </w:rPr>
                              <w:t xml:space="preserve">    </w:t>
                            </w:r>
                            <w:r w:rsidR="009A3443" w:rsidRPr="009A3443">
                              <w:rPr>
                                <w:b/>
                              </w:rPr>
                              <w:t>Đề cương chi tiết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2pt;margin-top:9pt;width:153.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r+kwIAALQFAAAOAAAAZHJzL2Uyb0RvYy54bWysVE1PGzEQvVfqf7B8L5sEQiFig1IQVSUE&#10;qFBxdrw2WeH1uLaTLP31ffZuQvi4UPWyO+N5M555npmT07YxbKV8qMmWfLg34ExZSVVtH0r+6+7i&#10;yxFnIQpbCUNWlfxJBX46/fzpZO0makQLMpXyDEFsmKxdyRcxuklRBLlQjQh75JSFUZNvRITqH4rK&#10;izWiN6YYDQaHxZp85TxJFQJOzzsjn+b4WisZr7UOKjJTcuQW89fn7zx9i+mJmDx44Ra17NMQ/5BF&#10;I2qLS7ehzkUUbOnrN6GaWnoKpOOepKYgrWupcg2oZjh4Vc3tQjiVawE5wW1pCv8vrLxa3XhWV3i7&#10;EWdWNHijO9VG9o1ahiPws3ZhAtitAzC2OAd2cx5wmMputW/SHwUx2MH005bdFE0mp+Px6HA05kzC&#10;tj/aPxpn+otnb+dD/K6oYUkoucfrZVLF6jJEZALoBpIuC2Tq6qI2JiupY9SZ8Wwl8NYm5hzh8QJl&#10;LFuX/HAfV7+JkEJv/edGyMdU5csI0IxNnir3Vp9WYqhjIkvxyaiEMfan0uA2E/JOjkJKZbd5ZnRC&#10;aVT0Ecce/5zVR5y7OuCRbyYbt85Nbcl3LL2ktnrcUKs7PEjaqTuJsZ23fefMqXpC43jqRi84eVGD&#10;6EsR4o3wmDX0CvZHvMZHG8LrUC9xtiD/573zhMcIwMrZGrNb8vB7KbzizPywGI7j4cFBGvasHIy/&#10;jqD4Xct812KXzRmhZYbYVE5mMeGj2YjaU3OPNTNLt8IkrMTdJY8b8Sx2GwVrSqrZLIMw3k7ES3vr&#10;ZAqd6E0NdtfeC+/6Bo8YjSvaTLmYvOrzDps8Lc2WkXSdhyAR3LHaE4/VkPu0X2Np9+zqGfW8bKd/&#10;AQAA//8DAFBLAwQUAAYACAAAACEAE9iaO9sAAAAIAQAADwAAAGRycy9kb3ducmV2LnhtbEyPwU7D&#10;MBBE70j8g7VI3KhdQCVJ41SAChdOFNSzG29ti9iObDcNf89ygtNqNKPZN+1m9gObMGUXg4TlQgDD&#10;0EftgpHw+fFyUwHLRQWthhhQwjdm2HSXF61qdDyHd5x2xTAqCblREmwpY8N57i16lRdxxEDeMSav&#10;CslkuE7qTOV+4LdCrLhXLtAHq0Z8tth/7U5ewvbJ1KavVLLbSjs3zfvjm3mV8vpqflwDKziXvzD8&#10;4hM6dMR0iKegMxtIi3tK0q1oEvl3y4ca2EHCqhbAu5b/H9D9AAAA//8DAFBLAQItABQABgAIAAAA&#10;IQC2gziS/gAAAOEBAAATAAAAAAAAAAAAAAAAAAAAAABbQ29udGVudF9UeXBlc10ueG1sUEsBAi0A&#10;FAAGAAgAAAAhADj9If/WAAAAlAEAAAsAAAAAAAAAAAAAAAAALwEAAF9yZWxzLy5yZWxzUEsBAi0A&#10;FAAGAAgAAAAhAFRHGv6TAgAAtAUAAA4AAAAAAAAAAAAAAAAALgIAAGRycy9lMm9Eb2MueG1sUEsB&#10;Ai0AFAAGAAgAAAAhABPYmjvbAAAACAEAAA8AAAAAAAAAAAAAAAAA7QQAAGRycy9kb3ducmV2Lnht&#10;bFBLBQYAAAAABAAEAPMAAAD1BQAAAAA=&#10;" fillcolor="white [3201]" strokeweight=".5pt">
                <v:textbox>
                  <w:txbxContent>
                    <w:p w:rsidR="009A3443" w:rsidRPr="009A3443" w:rsidRDefault="005026E8" w:rsidP="005026E8">
                      <w:pPr>
                        <w:ind w:firstLine="0"/>
                        <w:rPr>
                          <w:b/>
                        </w:rPr>
                      </w:pPr>
                      <w:r>
                        <w:rPr>
                          <w:b/>
                        </w:rPr>
                        <w:t xml:space="preserve">    </w:t>
                      </w:r>
                      <w:r w:rsidR="009A3443" w:rsidRPr="009A3443">
                        <w:rPr>
                          <w:b/>
                        </w:rPr>
                        <w:t>Đề cương chi tiết</w:t>
                      </w:r>
                    </w:p>
                  </w:txbxContent>
                </v:textbox>
              </v:shape>
            </w:pict>
          </mc:Fallback>
        </mc:AlternateContent>
      </w:r>
    </w:p>
    <w:p w:rsidR="009A3443" w:rsidRDefault="009A3443" w:rsidP="0047307E">
      <w:pPr>
        <w:ind w:firstLine="0"/>
        <w:jc w:val="center"/>
        <w:rPr>
          <w:b/>
          <w:color w:val="000000" w:themeColor="text1"/>
          <w:szCs w:val="28"/>
        </w:rPr>
      </w:pPr>
    </w:p>
    <w:p w:rsidR="00580843" w:rsidRPr="0047307E" w:rsidRDefault="0047307E" w:rsidP="0047307E">
      <w:pPr>
        <w:ind w:firstLine="0"/>
        <w:jc w:val="center"/>
        <w:rPr>
          <w:b/>
          <w:color w:val="000000" w:themeColor="text1"/>
          <w:szCs w:val="28"/>
        </w:rPr>
      </w:pPr>
      <w:r w:rsidRPr="0047307E">
        <w:rPr>
          <w:b/>
          <w:color w:val="000000" w:themeColor="text1"/>
          <w:szCs w:val="28"/>
        </w:rPr>
        <w:t>NGHỊ QUYẾT</w:t>
      </w:r>
    </w:p>
    <w:p w:rsidR="00105536" w:rsidRDefault="00105536" w:rsidP="0047307E">
      <w:pPr>
        <w:ind w:firstLine="0"/>
        <w:jc w:val="center"/>
        <w:rPr>
          <w:b/>
          <w:color w:val="000000" w:themeColor="text1"/>
          <w:szCs w:val="28"/>
        </w:rPr>
      </w:pPr>
      <w:r>
        <w:rPr>
          <w:b/>
          <w:color w:val="000000" w:themeColor="text1"/>
          <w:szCs w:val="28"/>
        </w:rPr>
        <w:t>B</w:t>
      </w:r>
      <w:r w:rsidR="0040656F">
        <w:rPr>
          <w:b/>
          <w:color w:val="000000" w:themeColor="text1"/>
          <w:szCs w:val="28"/>
        </w:rPr>
        <w:t>an hành chính sách</w:t>
      </w:r>
      <w:r w:rsidR="0047307E" w:rsidRPr="0047307E">
        <w:rPr>
          <w:b/>
          <w:color w:val="000000" w:themeColor="text1"/>
          <w:szCs w:val="28"/>
        </w:rPr>
        <w:t xml:space="preserve"> phòng, chống </w:t>
      </w:r>
      <w:r>
        <w:rPr>
          <w:b/>
          <w:color w:val="000000" w:themeColor="text1"/>
          <w:szCs w:val="28"/>
        </w:rPr>
        <w:t xml:space="preserve">và kiểm soát </w:t>
      </w:r>
    </w:p>
    <w:p w:rsidR="0047307E" w:rsidRPr="0047307E" w:rsidRDefault="0047307E" w:rsidP="0047307E">
      <w:pPr>
        <w:ind w:firstLine="0"/>
        <w:jc w:val="center"/>
        <w:rPr>
          <w:b/>
          <w:color w:val="000000" w:themeColor="text1"/>
          <w:szCs w:val="28"/>
        </w:rPr>
      </w:pPr>
      <w:r w:rsidRPr="0047307E">
        <w:rPr>
          <w:b/>
          <w:color w:val="000000" w:themeColor="text1"/>
          <w:szCs w:val="28"/>
        </w:rPr>
        <w:t>ma túy trên địa bàn tỉnh Trà Vinh</w:t>
      </w:r>
    </w:p>
    <w:p w:rsidR="0047307E" w:rsidRPr="006614D0" w:rsidRDefault="00B06D8A" w:rsidP="0047307E">
      <w:pPr>
        <w:spacing w:before="120" w:after="120"/>
        <w:ind w:firstLine="0"/>
        <w:jc w:val="center"/>
        <w:rPr>
          <w:color w:val="000000" w:themeColor="text1"/>
          <w:szCs w:val="28"/>
        </w:rPr>
      </w:pPr>
      <w:r>
        <w:rPr>
          <w:noProof/>
          <w:color w:val="000000" w:themeColor="text1"/>
          <w:szCs w:val="28"/>
        </w:rPr>
        <mc:AlternateContent>
          <mc:Choice Requires="wps">
            <w:drawing>
              <wp:anchor distT="0" distB="0" distL="114300" distR="114300" simplePos="0" relativeHeight="251665408" behindDoc="0" locked="0" layoutInCell="1" allowOverlap="1" wp14:anchorId="2F94CA66" wp14:editId="7A256B0A">
                <wp:simplePos x="0" y="0"/>
                <wp:positionH relativeFrom="column">
                  <wp:posOffset>2358390</wp:posOffset>
                </wp:positionH>
                <wp:positionV relativeFrom="paragraph">
                  <wp:posOffset>20955</wp:posOffset>
                </wp:positionV>
                <wp:extent cx="1209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7pt,1.65pt" to="280.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6gtAEAALcDAAAOAAAAZHJzL2Uyb0RvYy54bWysU8GO0zAQvSPxD5bvNGkl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bN+tVLKfTtrnkiRkr5&#10;HaAXZdNLZ0OxrTp1fJ8yJ2PoDcJBKeSSuu7y2UEBu/AJDFspySq7DhHsHImj4ucfvi6LDdaqyEIx&#10;1rmZ1P6ZdMUWGtTB+lvijK4ZMeSZ6G1A+l3WfLqVai74m+uL12L7EYdzfYjaDp6O6uw6yWX8fowr&#10;/el/234HAAD//wMAUEsDBBQABgAIAAAAIQCuvd423AAAAAcBAAAPAAAAZHJzL2Rvd25yZXYueG1s&#10;TI5PT4NAFMTvJn6HzTPxZhesloosjfHPyR6Q9uBxyz6BlH1L2C2gn96nF73NZCYzv2wz206MOPjW&#10;kYJ4EYFAqpxpqVaw371crUH4oMnozhEq+EQPm/z8LNOpcRO94ViGWvAI+VQraELoUyl91aDVfuF6&#10;JM4+3GB1YDvU0gx64nHbyesoWkmrW+KHRvf42GB1LE9WQfL8Whb99LT9KmQii2J0YX18V+ryYn64&#10;BxFwDn9l+MFndMiZ6eBOZLzoFCyT+IarLJYgOL9dxXcgDr9e5pn8z59/AwAA//8DAFBLAQItABQA&#10;BgAIAAAAIQC2gziS/gAAAOEBAAATAAAAAAAAAAAAAAAAAAAAAABbQ29udGVudF9UeXBlc10ueG1s&#10;UEsBAi0AFAAGAAgAAAAhADj9If/WAAAAlAEAAAsAAAAAAAAAAAAAAAAALwEAAF9yZWxzLy5yZWxz&#10;UEsBAi0AFAAGAAgAAAAhADTMnqC0AQAAtwMAAA4AAAAAAAAAAAAAAAAALgIAAGRycy9lMm9Eb2Mu&#10;eG1sUEsBAi0AFAAGAAgAAAAhAK693jbcAAAABwEAAA8AAAAAAAAAAAAAAAAADgQAAGRycy9kb3du&#10;cmV2LnhtbFBLBQYAAAAABAAEAPMAAAAXBQAAAAA=&#10;" strokecolor="black [3040]"/>
            </w:pict>
          </mc:Fallback>
        </mc:AlternateContent>
      </w:r>
    </w:p>
    <w:p w:rsidR="00822F18" w:rsidRPr="00BE0F32" w:rsidRDefault="00E23678" w:rsidP="00BE0F32">
      <w:pPr>
        <w:tabs>
          <w:tab w:val="left" w:pos="3451"/>
        </w:tabs>
        <w:ind w:right="-284" w:firstLine="0"/>
        <w:jc w:val="center"/>
        <w:rPr>
          <w:b/>
          <w:color w:val="000000" w:themeColor="text1"/>
        </w:rPr>
      </w:pPr>
      <w:r>
        <w:rPr>
          <w:b/>
          <w:color w:val="000000" w:themeColor="text1"/>
        </w:rPr>
        <w:t xml:space="preserve"> </w:t>
      </w:r>
      <w:r w:rsidR="00BE0F32" w:rsidRPr="00BE0F32">
        <w:rPr>
          <w:b/>
          <w:color w:val="000000" w:themeColor="text1"/>
        </w:rPr>
        <w:t>HỘI ĐỒNG NHÂN DÂN TỈNH TRÀ VINH</w:t>
      </w:r>
    </w:p>
    <w:p w:rsidR="00BE0F32" w:rsidRPr="00BE0F32" w:rsidRDefault="00BE0F32" w:rsidP="00BE0F32">
      <w:pPr>
        <w:tabs>
          <w:tab w:val="left" w:pos="3451"/>
        </w:tabs>
        <w:ind w:right="-284" w:firstLine="0"/>
        <w:jc w:val="center"/>
        <w:rPr>
          <w:b/>
          <w:color w:val="000000" w:themeColor="text1"/>
        </w:rPr>
      </w:pPr>
      <w:r w:rsidRPr="00BE0F32">
        <w:rPr>
          <w:b/>
          <w:color w:val="000000" w:themeColor="text1"/>
        </w:rPr>
        <w:t>KHÓA X - KỲ HỢP THỨ….</w:t>
      </w:r>
    </w:p>
    <w:p w:rsidR="0039567F" w:rsidRPr="006614D0" w:rsidRDefault="0039567F" w:rsidP="00B55F11">
      <w:pPr>
        <w:tabs>
          <w:tab w:val="left" w:pos="3451"/>
        </w:tabs>
        <w:ind w:right="-284" w:firstLine="0"/>
        <w:rPr>
          <w:color w:val="000000" w:themeColor="text1"/>
        </w:rPr>
      </w:pPr>
    </w:p>
    <w:p w:rsidR="001B2FDB" w:rsidRPr="006614D0" w:rsidRDefault="001B2FDB" w:rsidP="00B55F11">
      <w:pPr>
        <w:tabs>
          <w:tab w:val="left" w:pos="3451"/>
        </w:tabs>
        <w:ind w:right="-284" w:firstLine="0"/>
        <w:rPr>
          <w:color w:val="000000" w:themeColor="text1"/>
        </w:rPr>
      </w:pPr>
    </w:p>
    <w:p w:rsidR="00347D2C" w:rsidRPr="00C97D1C" w:rsidRDefault="00BE0F32" w:rsidP="00A11C2A">
      <w:pPr>
        <w:spacing w:before="120" w:after="120"/>
        <w:ind w:firstLine="0"/>
        <w:rPr>
          <w:i/>
          <w:color w:val="000000" w:themeColor="text1"/>
        </w:rPr>
      </w:pPr>
      <w:r>
        <w:rPr>
          <w:color w:val="000000" w:themeColor="text1"/>
        </w:rPr>
        <w:tab/>
      </w:r>
      <w:r w:rsidR="001B2FDB" w:rsidRPr="00C97D1C">
        <w:rPr>
          <w:i/>
          <w:color w:val="000000" w:themeColor="text1"/>
        </w:rPr>
        <w:t xml:space="preserve">Căn cứ </w:t>
      </w:r>
      <w:r w:rsidR="00347D2C" w:rsidRPr="00C97D1C">
        <w:rPr>
          <w:i/>
          <w:color w:val="000000" w:themeColor="text1"/>
        </w:rPr>
        <w:t>Luật Tổ chức chính quyền đị</w:t>
      </w:r>
      <w:r w:rsidRPr="00C97D1C">
        <w:rPr>
          <w:i/>
          <w:color w:val="000000" w:themeColor="text1"/>
        </w:rPr>
        <w:t>a phương ngày 19/6/2015;</w:t>
      </w:r>
      <w:r w:rsidR="00347D2C" w:rsidRPr="00C97D1C">
        <w:rPr>
          <w:i/>
          <w:color w:val="000000" w:themeColor="text1"/>
        </w:rPr>
        <w:t xml:space="preserve"> Luật sửa đổi, bổ sung một số điều của Luật Tổ chức Chính phủ và Luật Tổ chứ chính quyền địa phương ngày 22/11/2019</w:t>
      </w:r>
      <w:r w:rsidRPr="00C97D1C">
        <w:rPr>
          <w:i/>
          <w:color w:val="000000" w:themeColor="text1"/>
        </w:rPr>
        <w:t>;</w:t>
      </w:r>
    </w:p>
    <w:p w:rsidR="00BE0F32" w:rsidRPr="00C97D1C" w:rsidRDefault="00BE0F32" w:rsidP="00A11C2A">
      <w:pPr>
        <w:spacing w:before="120" w:after="120"/>
        <w:ind w:firstLine="0"/>
        <w:rPr>
          <w:i/>
          <w:color w:val="000000" w:themeColor="text1"/>
        </w:rPr>
      </w:pPr>
      <w:r w:rsidRPr="00C97D1C">
        <w:rPr>
          <w:i/>
          <w:color w:val="000000" w:themeColor="text1"/>
        </w:rPr>
        <w:tab/>
        <w:t>Căn cứ Luật ban hành văn bản quy phạm pháp luật ngày 22/6/2015; Luật sửa đổi, bổ sung một số điều của Luật ban hành văn bản quy phạm pháp luật ngày 18/6/2020;</w:t>
      </w:r>
    </w:p>
    <w:p w:rsidR="00347D2C" w:rsidRPr="00C97D1C" w:rsidRDefault="00BE0F32" w:rsidP="00A11C2A">
      <w:pPr>
        <w:spacing w:before="120" w:after="120"/>
        <w:ind w:right="141" w:firstLine="0"/>
        <w:rPr>
          <w:i/>
          <w:color w:val="000000" w:themeColor="text1"/>
        </w:rPr>
      </w:pPr>
      <w:r w:rsidRPr="00C97D1C">
        <w:rPr>
          <w:i/>
          <w:color w:val="000000" w:themeColor="text1"/>
        </w:rPr>
        <w:tab/>
        <w:t>Căn cứ</w:t>
      </w:r>
      <w:r w:rsidR="00347D2C" w:rsidRPr="00C97D1C">
        <w:rPr>
          <w:i/>
          <w:color w:val="000000" w:themeColor="text1"/>
        </w:rPr>
        <w:t xml:space="preserve"> Luật ngân sách Nhà nướ</w:t>
      </w:r>
      <w:r w:rsidRPr="00C97D1C">
        <w:rPr>
          <w:i/>
          <w:color w:val="000000" w:themeColor="text1"/>
        </w:rPr>
        <w:t>c năm 2015;</w:t>
      </w:r>
    </w:p>
    <w:p w:rsidR="00347D2C" w:rsidRPr="00C97D1C" w:rsidRDefault="00BE0F32" w:rsidP="00A11C2A">
      <w:pPr>
        <w:spacing w:before="120" w:after="120"/>
        <w:ind w:right="141" w:firstLine="0"/>
        <w:rPr>
          <w:i/>
          <w:color w:val="000000" w:themeColor="text1"/>
        </w:rPr>
      </w:pPr>
      <w:r w:rsidRPr="00C97D1C">
        <w:rPr>
          <w:i/>
          <w:color w:val="000000" w:themeColor="text1"/>
        </w:rPr>
        <w:tab/>
        <w:t xml:space="preserve">Căn cứ </w:t>
      </w:r>
      <w:r w:rsidR="00347D2C" w:rsidRPr="00C97D1C">
        <w:rPr>
          <w:i/>
          <w:color w:val="000000" w:themeColor="text1"/>
        </w:rPr>
        <w:t>Luật phòng, chố</w:t>
      </w:r>
      <w:r w:rsidRPr="00C97D1C">
        <w:rPr>
          <w:i/>
          <w:color w:val="000000" w:themeColor="text1"/>
        </w:rPr>
        <w:t>ng ma túy năm 2021;</w:t>
      </w:r>
    </w:p>
    <w:p w:rsidR="00BE0F32" w:rsidRPr="00C97D1C" w:rsidRDefault="00BE0F32" w:rsidP="00A11C2A">
      <w:pPr>
        <w:spacing w:before="120" w:after="120"/>
        <w:ind w:right="-1" w:firstLine="0"/>
        <w:rPr>
          <w:i/>
          <w:color w:val="000000" w:themeColor="text1"/>
        </w:rPr>
      </w:pPr>
      <w:r w:rsidRPr="00C97D1C">
        <w:rPr>
          <w:i/>
          <w:color w:val="000000" w:themeColor="text1"/>
        </w:rPr>
        <w:tab/>
        <w:t>Căn cứ Nghị định số 26/2016/NĐ-CP ngày 06/4/2016 của Chính phủ quy định chế độ trợ cấp, phụ cấp đối với công chức, viên chức và người lao động làm việc tại cơ sở quản lý người nghiện ma túy, người sau cai nghiện ma túy và cơ sở trợ giúp xã hội công lập;</w:t>
      </w:r>
    </w:p>
    <w:p w:rsidR="00347D2C" w:rsidRPr="00C97D1C" w:rsidRDefault="00013734" w:rsidP="00A11C2A">
      <w:pPr>
        <w:spacing w:before="120" w:after="120"/>
        <w:ind w:firstLine="0"/>
        <w:rPr>
          <w:i/>
          <w:color w:val="000000" w:themeColor="text1"/>
        </w:rPr>
      </w:pPr>
      <w:r w:rsidRPr="00C97D1C">
        <w:rPr>
          <w:i/>
          <w:color w:val="000000" w:themeColor="text1"/>
        </w:rPr>
        <w:tab/>
        <w:t>Căn cứ</w:t>
      </w:r>
      <w:r w:rsidR="00347D2C" w:rsidRPr="00C97D1C">
        <w:rPr>
          <w:i/>
          <w:color w:val="000000" w:themeColor="text1"/>
        </w:rPr>
        <w:t xml:space="preserve"> Pháp lệnh số 09/2014/UBTVQH13 ngày 20/01/2014 của UBTVQH khóa XIII về trình tự, thủ tục xem xét, quyết định áp dụng các biện pháp xử lý hành chính tạ</w:t>
      </w:r>
      <w:r w:rsidR="00BE66DF">
        <w:rPr>
          <w:i/>
          <w:color w:val="000000" w:themeColor="text1"/>
        </w:rPr>
        <w:t>i Tòa án nhân dân;</w:t>
      </w:r>
    </w:p>
    <w:p w:rsidR="00347D2C" w:rsidRPr="00C97D1C" w:rsidRDefault="00013734" w:rsidP="00A11C2A">
      <w:pPr>
        <w:spacing w:before="120" w:after="120"/>
        <w:ind w:firstLine="0"/>
        <w:rPr>
          <w:i/>
          <w:color w:val="000000" w:themeColor="text1"/>
        </w:rPr>
      </w:pPr>
      <w:r w:rsidRPr="00C97D1C">
        <w:rPr>
          <w:i/>
          <w:color w:val="000000" w:themeColor="text1"/>
        </w:rPr>
        <w:tab/>
        <w:t>Căn cứ</w:t>
      </w:r>
      <w:r w:rsidR="00347D2C" w:rsidRPr="00C97D1C">
        <w:rPr>
          <w:i/>
          <w:color w:val="000000" w:themeColor="text1"/>
        </w:rPr>
        <w:t xml:space="preserve"> Pháp lệnh số 01/2022/UBTVQH15 ngày 24/3/2022 của UBTVQH khóa XV về trình tự, thủ tục Tòa án nhân dân xem xét, quyết định việc đưa người nghiện ma túy từ đủ 12 </w:t>
      </w:r>
      <w:r w:rsidR="00AC37ED" w:rsidRPr="00C97D1C">
        <w:rPr>
          <w:i/>
          <w:color w:val="000000" w:themeColor="text1"/>
        </w:rPr>
        <w:t>tuổi đến dưới 18 tuổi vào Cơ sở cai nghiện bắt buộ</w:t>
      </w:r>
      <w:r w:rsidR="00BE66DF">
        <w:rPr>
          <w:i/>
          <w:color w:val="000000" w:themeColor="text1"/>
        </w:rPr>
        <w:t>c;</w:t>
      </w:r>
    </w:p>
    <w:p w:rsidR="00AC37ED" w:rsidRPr="00C97D1C" w:rsidRDefault="00013734" w:rsidP="00A11C2A">
      <w:pPr>
        <w:spacing w:before="120" w:after="120"/>
        <w:ind w:firstLine="0"/>
        <w:rPr>
          <w:i/>
          <w:color w:val="000000" w:themeColor="text1"/>
        </w:rPr>
      </w:pPr>
      <w:r w:rsidRPr="00C97D1C">
        <w:rPr>
          <w:i/>
          <w:color w:val="000000" w:themeColor="text1"/>
        </w:rPr>
        <w:tab/>
        <w:t>Căn cứ</w:t>
      </w:r>
      <w:r w:rsidR="00AC37ED" w:rsidRPr="00C97D1C">
        <w:rPr>
          <w:i/>
          <w:color w:val="000000" w:themeColor="text1"/>
        </w:rPr>
        <w:t xml:space="preserve"> Nghị định số 34/2016/NĐ-CP ngày 14/5/2016 của Chính phủ quy định chi tiết một số điều và biện pháp thi hành Luật Ban hành văn bản quy phạm pháp luậ</w:t>
      </w:r>
      <w:r w:rsidR="00BE66DF">
        <w:rPr>
          <w:i/>
          <w:color w:val="000000" w:themeColor="text1"/>
        </w:rPr>
        <w:t>t;</w:t>
      </w:r>
    </w:p>
    <w:p w:rsidR="00AC37ED" w:rsidRPr="00C97D1C" w:rsidRDefault="00013734" w:rsidP="00A11C2A">
      <w:pPr>
        <w:spacing w:before="120" w:after="120"/>
        <w:ind w:firstLine="0"/>
        <w:rPr>
          <w:i/>
          <w:color w:val="000000" w:themeColor="text1"/>
        </w:rPr>
      </w:pPr>
      <w:r w:rsidRPr="00C97D1C">
        <w:rPr>
          <w:i/>
          <w:color w:val="000000" w:themeColor="text1"/>
        </w:rPr>
        <w:tab/>
        <w:t>Căn cứ</w:t>
      </w:r>
      <w:r w:rsidR="00AC37ED" w:rsidRPr="00C97D1C">
        <w:rPr>
          <w:i/>
          <w:color w:val="000000" w:themeColor="text1"/>
        </w:rPr>
        <w:t xml:space="preserve"> Nghị định số 154/2020/NĐ-CP ngày 31/12/2020 của Chính phủ về sửa đổi, bổ sung một số điều của Nghị định số 34/2016/NĐ-CP ngày 14/5/2016 của Chính phủ quy định chi tiết một số điều và biện pháp thi hành Luật ban hành văn bản quy phạm pháp luậ</w:t>
      </w:r>
      <w:r w:rsidR="00BE66DF">
        <w:rPr>
          <w:i/>
          <w:color w:val="000000" w:themeColor="text1"/>
        </w:rPr>
        <w:t>t;</w:t>
      </w:r>
    </w:p>
    <w:p w:rsidR="00AC37ED" w:rsidRPr="00C97D1C" w:rsidRDefault="00013734" w:rsidP="00A11C2A">
      <w:pPr>
        <w:spacing w:before="120" w:after="120"/>
        <w:ind w:firstLine="720"/>
        <w:rPr>
          <w:i/>
          <w:color w:val="000000" w:themeColor="text1"/>
        </w:rPr>
      </w:pPr>
      <w:r w:rsidRPr="00C97D1C">
        <w:rPr>
          <w:i/>
          <w:color w:val="000000" w:themeColor="text1"/>
        </w:rPr>
        <w:t>Căn cứ</w:t>
      </w:r>
      <w:r w:rsidR="00AC37ED" w:rsidRPr="00C97D1C">
        <w:rPr>
          <w:i/>
          <w:color w:val="000000" w:themeColor="text1"/>
        </w:rPr>
        <w:t xml:space="preserve"> </w:t>
      </w:r>
      <w:r w:rsidR="002D6CCA" w:rsidRPr="00C97D1C">
        <w:rPr>
          <w:i/>
          <w:color w:val="000000" w:themeColor="text1"/>
        </w:rPr>
        <w:t>Nghị định 163/2016/NĐ-CP ngày 21/12/2016 của Chính phủ quy định chi tiết hướng dẫn thi hành một số điều của Luậ</w:t>
      </w:r>
      <w:r w:rsidR="00BE66DF">
        <w:rPr>
          <w:i/>
          <w:color w:val="000000" w:themeColor="text1"/>
        </w:rPr>
        <w:t>t Ngân sách;</w:t>
      </w:r>
    </w:p>
    <w:p w:rsidR="002D6CCA" w:rsidRPr="00C97D1C" w:rsidRDefault="00013734" w:rsidP="00A11C2A">
      <w:pPr>
        <w:spacing w:before="120" w:after="120"/>
        <w:ind w:right="-1" w:firstLine="720"/>
        <w:rPr>
          <w:i/>
          <w:color w:val="000000" w:themeColor="text1"/>
        </w:rPr>
      </w:pPr>
      <w:r w:rsidRPr="00C97D1C">
        <w:rPr>
          <w:i/>
          <w:color w:val="000000" w:themeColor="text1"/>
        </w:rPr>
        <w:lastRenderedPageBreak/>
        <w:t>Căn cứ</w:t>
      </w:r>
      <w:r w:rsidR="002D6CCA" w:rsidRPr="00C97D1C">
        <w:rPr>
          <w:i/>
          <w:color w:val="000000" w:themeColor="text1"/>
        </w:rPr>
        <w:t xml:space="preserve"> Nghị định 105/2021/NĐ-CP ngày 04/12/2021 của Chính phủ quy định chi tiết hướng dẫn thi hành một số điều của Luật Phòng, chố</w:t>
      </w:r>
      <w:r w:rsidR="00BE66DF">
        <w:rPr>
          <w:i/>
          <w:color w:val="000000" w:themeColor="text1"/>
        </w:rPr>
        <w:t>ng ma túy;</w:t>
      </w:r>
    </w:p>
    <w:p w:rsidR="002D6CCA" w:rsidRPr="00C97D1C" w:rsidRDefault="00013734" w:rsidP="00A11C2A">
      <w:pPr>
        <w:spacing w:before="120" w:after="120"/>
        <w:ind w:firstLine="720"/>
        <w:rPr>
          <w:i/>
          <w:color w:val="000000" w:themeColor="text1"/>
        </w:rPr>
      </w:pPr>
      <w:r w:rsidRPr="00C97D1C">
        <w:rPr>
          <w:i/>
          <w:color w:val="000000" w:themeColor="text1"/>
        </w:rPr>
        <w:t>Căn cứ</w:t>
      </w:r>
      <w:r w:rsidR="002D6CCA" w:rsidRPr="00C97D1C">
        <w:rPr>
          <w:i/>
          <w:color w:val="000000" w:themeColor="text1"/>
        </w:rPr>
        <w:t xml:space="preserve"> Nghị định 116/2021/NĐ-CP ngày 21/12/2021 của Chính phủ quy định chi tiết một số điều của Luật Phòng, chống ma túy và quản lý sau cai nghiện ma túy.</w:t>
      </w:r>
    </w:p>
    <w:p w:rsidR="002D6CCA" w:rsidRPr="00C97D1C" w:rsidRDefault="00013734" w:rsidP="00A11C2A">
      <w:pPr>
        <w:spacing w:before="120" w:after="120"/>
        <w:ind w:firstLine="720"/>
        <w:rPr>
          <w:i/>
          <w:color w:val="000000" w:themeColor="text1"/>
        </w:rPr>
      </w:pPr>
      <w:r w:rsidRPr="00C97D1C">
        <w:rPr>
          <w:i/>
          <w:color w:val="000000" w:themeColor="text1"/>
        </w:rPr>
        <w:t>Căn cứ</w:t>
      </w:r>
      <w:r w:rsidR="002D6CCA" w:rsidRPr="00C97D1C">
        <w:rPr>
          <w:i/>
          <w:color w:val="000000" w:themeColor="text1"/>
        </w:rPr>
        <w:t xml:space="preserve"> Nghị định số 109/2021/NĐ-CP ngày 08/12/2021 của Chính phủ quy định cơ sở y tế đủ điều kiện xác định tình trạng nghiện ma túy và hồ sơ, trình tự, thủ tục xác định tình trạng nghiện ma túy</w:t>
      </w:r>
      <w:r w:rsidR="00BE66DF">
        <w:rPr>
          <w:i/>
          <w:color w:val="000000" w:themeColor="text1"/>
        </w:rPr>
        <w:t>;</w:t>
      </w:r>
    </w:p>
    <w:p w:rsidR="002D6CCA" w:rsidRPr="00C97D1C" w:rsidRDefault="00013734" w:rsidP="00A11C2A">
      <w:pPr>
        <w:spacing w:before="120" w:after="120"/>
        <w:ind w:firstLine="720"/>
        <w:rPr>
          <w:i/>
          <w:color w:val="000000" w:themeColor="text1"/>
        </w:rPr>
      </w:pPr>
      <w:r w:rsidRPr="00C97D1C">
        <w:rPr>
          <w:i/>
          <w:color w:val="000000" w:themeColor="text1"/>
        </w:rPr>
        <w:t>Căn cứ</w:t>
      </w:r>
      <w:r w:rsidR="002D6CCA" w:rsidRPr="00C97D1C">
        <w:rPr>
          <w:i/>
          <w:color w:val="000000" w:themeColor="text1"/>
        </w:rPr>
        <w:t xml:space="preserve"> Thông tư số 62/2022/TT-BTC ngày 05/10/2022 của Bộ Tài chính quy định việc quản lý, sử dụng kinh phí sự nghiệp từ ngân sách Nhà nước thực hiện chế độ áp dụng biện pháp đưa vào cơ sở cai nghiện bắt buộc; công tác cai nghiện ma túy tự nguyện tại gia đình, cộng đồng, cơ sở cai nghiện ma túy và quản lý sau cai nghiệ</w:t>
      </w:r>
      <w:r w:rsidR="00BE66DF">
        <w:rPr>
          <w:i/>
          <w:color w:val="000000" w:themeColor="text1"/>
        </w:rPr>
        <w:t>n ma túy;</w:t>
      </w:r>
    </w:p>
    <w:p w:rsidR="002D6CCA" w:rsidRDefault="00013734" w:rsidP="00A11C2A">
      <w:pPr>
        <w:spacing w:before="120" w:after="120"/>
        <w:ind w:firstLine="720"/>
        <w:rPr>
          <w:i/>
          <w:color w:val="000000" w:themeColor="text1"/>
        </w:rPr>
      </w:pPr>
      <w:r w:rsidRPr="00C97D1C">
        <w:rPr>
          <w:i/>
          <w:color w:val="000000" w:themeColor="text1"/>
        </w:rPr>
        <w:t>Căn cứ</w:t>
      </w:r>
      <w:r w:rsidR="002D6CCA" w:rsidRPr="00C97D1C">
        <w:rPr>
          <w:i/>
          <w:color w:val="000000" w:themeColor="text1"/>
        </w:rPr>
        <w:t xml:space="preserve"> Thông tư số 82/2022/TT-BTC ngày 30/12/2022 của Bộ Tài chính Quy định nội dung và mức chi ngân sách Nhà nước thực hiện chế độ áp dụng biện pháp xử lý hành chính giáo dục tại xã, phường, thị trấ</w:t>
      </w:r>
      <w:r w:rsidR="00BE66DF">
        <w:rPr>
          <w:i/>
          <w:color w:val="000000" w:themeColor="text1"/>
        </w:rPr>
        <w:t>n;</w:t>
      </w:r>
    </w:p>
    <w:p w:rsidR="005A224B" w:rsidRDefault="005A224B" w:rsidP="00A11C2A">
      <w:pPr>
        <w:spacing w:before="120" w:after="120"/>
        <w:ind w:firstLine="720"/>
        <w:rPr>
          <w:i/>
          <w:color w:val="000000" w:themeColor="text1"/>
          <w:szCs w:val="28"/>
        </w:rPr>
      </w:pPr>
      <w:r>
        <w:rPr>
          <w:i/>
          <w:color w:val="000000" w:themeColor="text1"/>
        </w:rPr>
        <w:t xml:space="preserve">Xét Tờ trình số…../TTr-UBND ngày…./…../2023 của UBND tỉnh Trà Vinh về việc ban hành Nghị quyết </w:t>
      </w:r>
      <w:r w:rsidRPr="005A224B">
        <w:rPr>
          <w:i/>
          <w:color w:val="000000" w:themeColor="text1"/>
          <w:szCs w:val="28"/>
        </w:rPr>
        <w:t xml:space="preserve">Quy định </w:t>
      </w:r>
      <w:r w:rsidR="00105536">
        <w:rPr>
          <w:i/>
          <w:color w:val="000000" w:themeColor="text1"/>
          <w:szCs w:val="28"/>
        </w:rPr>
        <w:t>chính sách</w:t>
      </w:r>
      <w:r w:rsidRPr="005A224B">
        <w:rPr>
          <w:i/>
          <w:color w:val="000000" w:themeColor="text1"/>
          <w:szCs w:val="28"/>
        </w:rPr>
        <w:t xml:space="preserve"> phòng, chống</w:t>
      </w:r>
      <w:r w:rsidR="00105536">
        <w:rPr>
          <w:i/>
          <w:color w:val="000000" w:themeColor="text1"/>
          <w:szCs w:val="28"/>
        </w:rPr>
        <w:t xml:space="preserve"> và kiểm soát</w:t>
      </w:r>
      <w:r w:rsidRPr="005A224B">
        <w:rPr>
          <w:i/>
          <w:color w:val="000000" w:themeColor="text1"/>
          <w:szCs w:val="28"/>
        </w:rPr>
        <w:t xml:space="preserve"> ma túy trên địa bàn tỉnh Trà Vinh</w:t>
      </w:r>
      <w:r w:rsidR="00174AB7">
        <w:rPr>
          <w:i/>
          <w:color w:val="000000" w:themeColor="text1"/>
          <w:szCs w:val="28"/>
        </w:rPr>
        <w:t>; báo cáo thẩm tra của Ban Văn hóa - Xã hội và ý kiến thảo luận của đại biểu Hội đồng nhân dân tại kỳ họp.</w:t>
      </w:r>
    </w:p>
    <w:p w:rsidR="000D7E51" w:rsidRDefault="000D7E51" w:rsidP="00A11C2A">
      <w:pPr>
        <w:spacing w:before="120" w:after="120"/>
        <w:ind w:firstLine="720"/>
        <w:rPr>
          <w:i/>
          <w:color w:val="000000" w:themeColor="text1"/>
          <w:szCs w:val="28"/>
        </w:rPr>
      </w:pPr>
    </w:p>
    <w:p w:rsidR="00174AB7" w:rsidRDefault="00174AB7" w:rsidP="002C79E5">
      <w:pPr>
        <w:spacing w:before="120" w:after="120"/>
        <w:ind w:firstLine="0"/>
        <w:jc w:val="center"/>
        <w:rPr>
          <w:b/>
          <w:color w:val="000000" w:themeColor="text1"/>
          <w:szCs w:val="28"/>
        </w:rPr>
      </w:pPr>
      <w:r>
        <w:rPr>
          <w:color w:val="000000" w:themeColor="text1"/>
          <w:szCs w:val="28"/>
        </w:rPr>
        <w:tab/>
      </w:r>
      <w:r w:rsidRPr="00174AB7">
        <w:rPr>
          <w:b/>
          <w:color w:val="000000" w:themeColor="text1"/>
          <w:szCs w:val="28"/>
        </w:rPr>
        <w:t>QUYẾT NGHỊ:</w:t>
      </w:r>
    </w:p>
    <w:p w:rsidR="000D7E51" w:rsidRPr="00174AB7" w:rsidRDefault="000D7E51" w:rsidP="002C79E5">
      <w:pPr>
        <w:spacing w:before="120" w:after="120"/>
        <w:ind w:firstLine="0"/>
        <w:jc w:val="center"/>
        <w:rPr>
          <w:b/>
          <w:color w:val="000000" w:themeColor="text1"/>
          <w:szCs w:val="28"/>
        </w:rPr>
      </w:pPr>
    </w:p>
    <w:p w:rsidR="00174AB7" w:rsidRPr="00174AB7" w:rsidRDefault="00174AB7" w:rsidP="00E46183">
      <w:pPr>
        <w:spacing w:before="120" w:after="120"/>
        <w:ind w:firstLine="720"/>
        <w:rPr>
          <w:b/>
          <w:color w:val="000000" w:themeColor="text1"/>
          <w:szCs w:val="28"/>
        </w:rPr>
      </w:pPr>
      <w:r w:rsidRPr="00174AB7">
        <w:rPr>
          <w:b/>
          <w:color w:val="000000" w:themeColor="text1"/>
          <w:szCs w:val="28"/>
        </w:rPr>
        <w:t xml:space="preserve">Điều 1. </w:t>
      </w:r>
      <w:r w:rsidR="000D7E51">
        <w:rPr>
          <w:b/>
          <w:color w:val="000000" w:themeColor="text1"/>
          <w:szCs w:val="28"/>
        </w:rPr>
        <w:t>Ban hành chính sách phòng, chống và kiểm soát ma túy trên địa bàn tỉnh Trà Vinh</w:t>
      </w:r>
    </w:p>
    <w:p w:rsidR="00174AB7" w:rsidRDefault="00462474" w:rsidP="00A11C2A">
      <w:pPr>
        <w:spacing w:before="120" w:after="120"/>
        <w:ind w:firstLine="720"/>
        <w:rPr>
          <w:color w:val="000000" w:themeColor="text1"/>
          <w:szCs w:val="28"/>
        </w:rPr>
      </w:pPr>
      <w:r>
        <w:rPr>
          <w:color w:val="000000" w:themeColor="text1"/>
          <w:szCs w:val="28"/>
        </w:rPr>
        <w:t xml:space="preserve">1. Phạm vi điều chỉnh: </w:t>
      </w:r>
      <w:r w:rsidR="00174AB7">
        <w:rPr>
          <w:color w:val="000000" w:themeColor="text1"/>
          <w:szCs w:val="28"/>
        </w:rPr>
        <w:t xml:space="preserve">Nghị quyết này quy định </w:t>
      </w:r>
      <w:r>
        <w:rPr>
          <w:color w:val="000000" w:themeColor="text1"/>
          <w:szCs w:val="28"/>
        </w:rPr>
        <w:t>chính sách</w:t>
      </w:r>
      <w:r w:rsidR="00174AB7">
        <w:rPr>
          <w:color w:val="000000" w:themeColor="text1"/>
          <w:szCs w:val="28"/>
        </w:rPr>
        <w:t xml:space="preserve"> hỗ trợ đối với người cai nghiệ</w:t>
      </w:r>
      <w:r>
        <w:rPr>
          <w:color w:val="000000" w:themeColor="text1"/>
          <w:szCs w:val="28"/>
        </w:rPr>
        <w:t>n ma túy</w:t>
      </w:r>
      <w:r w:rsidR="00174AB7">
        <w:rPr>
          <w:color w:val="000000" w:themeColor="text1"/>
          <w:szCs w:val="28"/>
        </w:rPr>
        <w:t xml:space="preserve">; công tác phòng, chống và kiểm soát ma túy </w:t>
      </w:r>
      <w:r w:rsidR="00BE2017">
        <w:rPr>
          <w:color w:val="000000" w:themeColor="text1"/>
          <w:szCs w:val="28"/>
        </w:rPr>
        <w:t>trên đ</w:t>
      </w:r>
      <w:r w:rsidR="006B5909">
        <w:rPr>
          <w:color w:val="000000" w:themeColor="text1"/>
          <w:szCs w:val="28"/>
        </w:rPr>
        <w:t>ịa bàn tỉnh Trà Vinh</w:t>
      </w:r>
      <w:r w:rsidR="00174AB7">
        <w:rPr>
          <w:color w:val="000000" w:themeColor="text1"/>
          <w:szCs w:val="28"/>
        </w:rPr>
        <w:t>.</w:t>
      </w:r>
    </w:p>
    <w:p w:rsidR="006B5909" w:rsidRDefault="006B5909" w:rsidP="00A11C2A">
      <w:pPr>
        <w:spacing w:before="120" w:after="120"/>
        <w:ind w:firstLine="720"/>
        <w:rPr>
          <w:color w:val="000000" w:themeColor="text1"/>
          <w:szCs w:val="28"/>
        </w:rPr>
      </w:pPr>
      <w:r>
        <w:rPr>
          <w:color w:val="000000" w:themeColor="text1"/>
          <w:szCs w:val="28"/>
        </w:rPr>
        <w:t>2. Đối tượng áp dụng: Người cai nghiện ma túy, tập thể, cá nhân có liên quan trong công tác phòng, chống và kiểm soát ma túy.</w:t>
      </w:r>
    </w:p>
    <w:p w:rsidR="006B5909" w:rsidRPr="00174AB7" w:rsidRDefault="006B5909" w:rsidP="00A11C2A">
      <w:pPr>
        <w:spacing w:before="120" w:after="120"/>
        <w:ind w:firstLine="720"/>
        <w:rPr>
          <w:color w:val="000000" w:themeColor="text1"/>
          <w:szCs w:val="28"/>
        </w:rPr>
      </w:pPr>
      <w:r>
        <w:rPr>
          <w:color w:val="000000" w:themeColor="text1"/>
          <w:szCs w:val="28"/>
        </w:rPr>
        <w:t>3. Nội dung chính sách</w:t>
      </w:r>
    </w:p>
    <w:p w:rsidR="0039567F" w:rsidRDefault="00174AB7" w:rsidP="00A11C2A">
      <w:pPr>
        <w:spacing w:before="120" w:after="120"/>
        <w:ind w:firstLine="720"/>
        <w:rPr>
          <w:color w:val="000000" w:themeColor="text1"/>
        </w:rPr>
      </w:pPr>
      <w:r>
        <w:rPr>
          <w:color w:val="000000" w:themeColor="text1"/>
        </w:rPr>
        <w:t>(</w:t>
      </w:r>
      <w:r>
        <w:rPr>
          <w:i/>
          <w:color w:val="000000" w:themeColor="text1"/>
        </w:rPr>
        <w:t>C</w:t>
      </w:r>
      <w:r w:rsidRPr="00174AB7">
        <w:rPr>
          <w:i/>
          <w:color w:val="000000" w:themeColor="text1"/>
        </w:rPr>
        <w:t>ó phụ lục kèm theo</w:t>
      </w:r>
      <w:r>
        <w:rPr>
          <w:color w:val="000000" w:themeColor="text1"/>
        </w:rPr>
        <w:t>).</w:t>
      </w:r>
    </w:p>
    <w:p w:rsidR="009335AE" w:rsidRPr="00EB3782" w:rsidRDefault="00EB3782" w:rsidP="00A11C2A">
      <w:pPr>
        <w:spacing w:before="120" w:after="120"/>
        <w:ind w:firstLine="720"/>
        <w:rPr>
          <w:color w:val="000000" w:themeColor="text1"/>
        </w:rPr>
      </w:pPr>
      <w:r>
        <w:rPr>
          <w:color w:val="000000" w:themeColor="text1"/>
        </w:rPr>
        <w:t>4. Nguồn</w:t>
      </w:r>
      <w:r w:rsidR="009335AE" w:rsidRPr="009335AE">
        <w:rPr>
          <w:b/>
          <w:color w:val="000000" w:themeColor="text1"/>
        </w:rPr>
        <w:t xml:space="preserve"> </w:t>
      </w:r>
      <w:r w:rsidRPr="00EB3782">
        <w:rPr>
          <w:color w:val="000000" w:themeColor="text1"/>
        </w:rPr>
        <w:t>k</w:t>
      </w:r>
      <w:r w:rsidR="009335AE" w:rsidRPr="00EB3782">
        <w:rPr>
          <w:color w:val="000000" w:themeColor="text1"/>
        </w:rPr>
        <w:t xml:space="preserve">inh phí </w:t>
      </w:r>
    </w:p>
    <w:p w:rsidR="00781E96" w:rsidRPr="006375AB" w:rsidRDefault="00781E96" w:rsidP="00781E96">
      <w:pPr>
        <w:pStyle w:val="Vnbnnidung20"/>
        <w:numPr>
          <w:ilvl w:val="0"/>
          <w:numId w:val="2"/>
        </w:numPr>
        <w:shd w:val="clear" w:color="auto" w:fill="auto"/>
        <w:tabs>
          <w:tab w:val="left" w:pos="968"/>
        </w:tabs>
        <w:spacing w:before="120" w:after="120" w:line="240" w:lineRule="auto"/>
        <w:ind w:firstLine="760"/>
        <w:rPr>
          <w:b w:val="0"/>
          <w:sz w:val="28"/>
          <w:szCs w:val="28"/>
        </w:rPr>
      </w:pPr>
      <w:r w:rsidRPr="006375AB">
        <w:rPr>
          <w:b w:val="0"/>
          <w:sz w:val="28"/>
          <w:szCs w:val="28"/>
        </w:rPr>
        <w:t xml:space="preserve">Kinh phí hỗ trợ công tác phòng, chống ma tuý được bố trí </w:t>
      </w:r>
      <w:r>
        <w:rPr>
          <w:b w:val="0"/>
          <w:sz w:val="28"/>
          <w:szCs w:val="28"/>
        </w:rPr>
        <w:t>từ các nguồn vốn: Ngân sách Trung ương, chương trình mục tiêu, ngân sách địa phương và các nguồn vốn khác</w:t>
      </w:r>
      <w:r w:rsidRPr="006375AB">
        <w:rPr>
          <w:b w:val="0"/>
          <w:sz w:val="28"/>
          <w:szCs w:val="28"/>
        </w:rPr>
        <w:t>.</w:t>
      </w:r>
    </w:p>
    <w:p w:rsidR="00781E96" w:rsidRPr="006375AB" w:rsidRDefault="0058687E" w:rsidP="00781E96">
      <w:pPr>
        <w:pStyle w:val="Vnbnnidung20"/>
        <w:numPr>
          <w:ilvl w:val="0"/>
          <w:numId w:val="2"/>
        </w:numPr>
        <w:shd w:val="clear" w:color="auto" w:fill="auto"/>
        <w:tabs>
          <w:tab w:val="left" w:pos="968"/>
        </w:tabs>
        <w:spacing w:before="120" w:after="120" w:line="240" w:lineRule="auto"/>
        <w:ind w:firstLine="760"/>
        <w:rPr>
          <w:b w:val="0"/>
          <w:sz w:val="28"/>
          <w:szCs w:val="28"/>
        </w:rPr>
      </w:pPr>
      <w:r>
        <w:rPr>
          <w:b w:val="0"/>
          <w:sz w:val="28"/>
          <w:szCs w:val="28"/>
        </w:rPr>
        <w:t>Được bố trí trong dự toán chi ngân sách địa phương hàng năm; G</w:t>
      </w:r>
      <w:r w:rsidR="00781E96" w:rsidRPr="006375AB">
        <w:rPr>
          <w:b w:val="0"/>
          <w:sz w:val="28"/>
          <w:szCs w:val="28"/>
        </w:rPr>
        <w:t>iao dự toán trực tiếp cho các cơ quan, đơn vị được giao nhiệm vụ thực hiện công tác phòng, chống ma tuý và trong dự toán chi ngân sách của ngân sách huyện, thị xã, thành phố.</w:t>
      </w:r>
    </w:p>
    <w:p w:rsidR="00EC1B9E" w:rsidRDefault="009335AE" w:rsidP="00A11C2A">
      <w:pPr>
        <w:spacing w:before="120" w:after="120"/>
        <w:ind w:firstLine="720"/>
        <w:rPr>
          <w:b/>
          <w:color w:val="000000" w:themeColor="text1"/>
        </w:rPr>
      </w:pPr>
      <w:r w:rsidRPr="00054E81">
        <w:rPr>
          <w:b/>
          <w:color w:val="000000" w:themeColor="text1"/>
        </w:rPr>
        <w:lastRenderedPageBreak/>
        <w:t xml:space="preserve">Điều </w:t>
      </w:r>
      <w:r w:rsidR="00EB3782">
        <w:rPr>
          <w:b/>
          <w:color w:val="000000" w:themeColor="text1"/>
        </w:rPr>
        <w:t>2</w:t>
      </w:r>
      <w:r w:rsidRPr="00054E81">
        <w:rPr>
          <w:b/>
          <w:color w:val="000000" w:themeColor="text1"/>
        </w:rPr>
        <w:t xml:space="preserve">. </w:t>
      </w:r>
      <w:r w:rsidR="00EC1B9E">
        <w:rPr>
          <w:b/>
          <w:color w:val="000000" w:themeColor="text1"/>
        </w:rPr>
        <w:t>Tổ chức thực hiện</w:t>
      </w:r>
    </w:p>
    <w:p w:rsidR="00EC1B9E" w:rsidRDefault="00EC1B9E" w:rsidP="00EC1B9E">
      <w:pPr>
        <w:spacing w:before="120" w:after="120"/>
        <w:ind w:firstLine="720"/>
        <w:rPr>
          <w:color w:val="000000" w:themeColor="text1"/>
        </w:rPr>
      </w:pPr>
      <w:r w:rsidRPr="00EC1B9E">
        <w:rPr>
          <w:color w:val="000000" w:themeColor="text1"/>
        </w:rPr>
        <w:t>1.</w:t>
      </w:r>
      <w:r>
        <w:rPr>
          <w:color w:val="000000" w:themeColor="text1"/>
        </w:rPr>
        <w:t xml:space="preserve"> Giao Ủy ban nhân dân tỉnh tổ chức triển khai thực hiện Nghị quyết này. </w:t>
      </w:r>
    </w:p>
    <w:p w:rsidR="00EC1B9E" w:rsidRDefault="00EC1B9E" w:rsidP="00EC1B9E">
      <w:pPr>
        <w:spacing w:before="120" w:after="120"/>
        <w:ind w:firstLine="720"/>
        <w:rPr>
          <w:color w:val="000000" w:themeColor="text1"/>
        </w:rPr>
      </w:pPr>
      <w:r>
        <w:rPr>
          <w:color w:val="000000" w:themeColor="text1"/>
        </w:rPr>
        <w:t>2. Thường trực Hội đồng nhân dân tỉnh, các Ban của Hội đồng nhân dân tỉnh, các Tổ đại biểu Hội đồng nhân dân tỉnh và đại biểu Hội đồng nhân dân tỉnh giám sát việc thực hiện Nghị quyết này.</w:t>
      </w:r>
    </w:p>
    <w:p w:rsidR="009335AE" w:rsidRPr="00054E81" w:rsidRDefault="00EC1B9E" w:rsidP="00A11C2A">
      <w:pPr>
        <w:spacing w:before="120" w:after="120"/>
        <w:ind w:firstLine="720"/>
        <w:rPr>
          <w:b/>
          <w:color w:val="000000" w:themeColor="text1"/>
        </w:rPr>
      </w:pPr>
      <w:r>
        <w:rPr>
          <w:b/>
          <w:color w:val="000000" w:themeColor="text1"/>
        </w:rPr>
        <w:t xml:space="preserve">Điều 3. </w:t>
      </w:r>
      <w:r w:rsidR="004900DD">
        <w:rPr>
          <w:b/>
          <w:color w:val="000000" w:themeColor="text1"/>
        </w:rPr>
        <w:t>Điều khoản thi hành</w:t>
      </w:r>
    </w:p>
    <w:p w:rsidR="00734B31" w:rsidRDefault="00886E9F" w:rsidP="00A11C2A">
      <w:pPr>
        <w:spacing w:before="120" w:after="120"/>
        <w:ind w:firstLine="720"/>
        <w:rPr>
          <w:color w:val="000000" w:themeColor="text1"/>
        </w:rPr>
      </w:pPr>
      <w:r>
        <w:rPr>
          <w:color w:val="000000" w:themeColor="text1"/>
        </w:rPr>
        <w:t xml:space="preserve">Trường hợp văn bản dẫn chiếu tại Nghị quyết này được sửa đổi, bổ sung, hết hiệu lực </w:t>
      </w:r>
      <w:r w:rsidR="001C65F2">
        <w:rPr>
          <w:color w:val="000000" w:themeColor="text1"/>
        </w:rPr>
        <w:t>hoặc thay thế thì thực hiện theo văn bản sửa đổi, bổ sung, thay thế</w:t>
      </w:r>
      <w:r w:rsidR="00734B31">
        <w:rPr>
          <w:color w:val="000000" w:themeColor="text1"/>
        </w:rPr>
        <w:t>.</w:t>
      </w:r>
    </w:p>
    <w:p w:rsidR="00F506A2" w:rsidRDefault="00F506A2" w:rsidP="00A11C2A">
      <w:pPr>
        <w:spacing w:before="120" w:after="120"/>
        <w:ind w:firstLine="720"/>
        <w:rPr>
          <w:color w:val="000000" w:themeColor="text1"/>
        </w:rPr>
      </w:pPr>
      <w:r>
        <w:rPr>
          <w:color w:val="000000" w:themeColor="text1"/>
        </w:rPr>
        <w:t>Nghị quyết này đã được Hội đồng nhân dân tỉnh Trà Vinh khóa X - kỳ họp thứ….t</w:t>
      </w:r>
      <w:r w:rsidR="00BE2017">
        <w:rPr>
          <w:color w:val="000000" w:themeColor="text1"/>
        </w:rPr>
        <w:t>hông qua ngày... tháng …</w:t>
      </w:r>
      <w:r w:rsidR="003A277B">
        <w:rPr>
          <w:color w:val="000000" w:themeColor="text1"/>
        </w:rPr>
        <w:t>năm 202…</w:t>
      </w:r>
      <w:r>
        <w:rPr>
          <w:color w:val="000000" w:themeColor="text1"/>
        </w:rPr>
        <w:t xml:space="preserve"> và có hiệu lực từ ngày …..tháng….năm 202</w:t>
      </w:r>
      <w:r w:rsidR="003A277B">
        <w:rPr>
          <w:color w:val="000000" w:themeColor="text1"/>
        </w:rPr>
        <w:t>…</w:t>
      </w:r>
      <w:r>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3"/>
      </w:tblGrid>
      <w:tr w:rsidR="00F506A2" w:rsidTr="00A05537">
        <w:tc>
          <w:tcPr>
            <w:tcW w:w="5353" w:type="dxa"/>
          </w:tcPr>
          <w:p w:rsidR="00F506A2" w:rsidRDefault="00F506A2" w:rsidP="0017200B">
            <w:pPr>
              <w:rPr>
                <w:b/>
                <w:i/>
                <w:color w:val="000000" w:themeColor="text1"/>
                <w:sz w:val="26"/>
                <w:szCs w:val="26"/>
              </w:rPr>
            </w:pPr>
            <w:r w:rsidRPr="00487F1B">
              <w:rPr>
                <w:b/>
                <w:i/>
                <w:color w:val="000000" w:themeColor="text1"/>
                <w:sz w:val="26"/>
                <w:szCs w:val="26"/>
              </w:rPr>
              <w:t>Nơi nhận:</w:t>
            </w:r>
          </w:p>
          <w:p w:rsidR="00487F1B" w:rsidRDefault="0017200B" w:rsidP="0017200B">
            <w:pPr>
              <w:rPr>
                <w:color w:val="000000" w:themeColor="text1"/>
                <w:sz w:val="24"/>
                <w:szCs w:val="24"/>
              </w:rPr>
            </w:pPr>
            <w:r>
              <w:rPr>
                <w:color w:val="000000" w:themeColor="text1"/>
                <w:sz w:val="24"/>
                <w:szCs w:val="24"/>
              </w:rPr>
              <w:t>- UBTVQH, Chính phủ;</w:t>
            </w:r>
          </w:p>
          <w:p w:rsidR="0017200B" w:rsidRDefault="0017200B" w:rsidP="0017200B">
            <w:pPr>
              <w:rPr>
                <w:color w:val="000000" w:themeColor="text1"/>
                <w:sz w:val="24"/>
                <w:szCs w:val="24"/>
              </w:rPr>
            </w:pPr>
            <w:r>
              <w:rPr>
                <w:color w:val="000000" w:themeColor="text1"/>
                <w:sz w:val="24"/>
                <w:szCs w:val="24"/>
              </w:rPr>
              <w:t xml:space="preserve">- Các </w:t>
            </w:r>
            <w:r w:rsidR="00B068E4">
              <w:rPr>
                <w:color w:val="000000" w:themeColor="text1"/>
                <w:sz w:val="24"/>
                <w:szCs w:val="24"/>
              </w:rPr>
              <w:t>B</w:t>
            </w:r>
            <w:r>
              <w:rPr>
                <w:color w:val="000000" w:themeColor="text1"/>
                <w:sz w:val="24"/>
                <w:szCs w:val="24"/>
              </w:rPr>
              <w:t>ộ: TC, LĐ-TB-XH, Tư pháp</w:t>
            </w:r>
            <w:r w:rsidR="00B068E4">
              <w:rPr>
                <w:color w:val="000000" w:themeColor="text1"/>
                <w:sz w:val="24"/>
                <w:szCs w:val="24"/>
              </w:rPr>
              <w:t>, Công an</w:t>
            </w:r>
            <w:r>
              <w:rPr>
                <w:color w:val="000000" w:themeColor="text1"/>
                <w:sz w:val="24"/>
                <w:szCs w:val="24"/>
              </w:rPr>
              <w:t>;</w:t>
            </w:r>
          </w:p>
          <w:p w:rsidR="0017200B" w:rsidRDefault="0017200B" w:rsidP="0017200B">
            <w:pPr>
              <w:rPr>
                <w:color w:val="000000" w:themeColor="text1"/>
                <w:sz w:val="24"/>
                <w:szCs w:val="24"/>
              </w:rPr>
            </w:pPr>
            <w:r>
              <w:rPr>
                <w:color w:val="000000" w:themeColor="text1"/>
                <w:sz w:val="24"/>
                <w:szCs w:val="24"/>
              </w:rPr>
              <w:t>- Ban Công tác đại biểu</w:t>
            </w:r>
            <w:r w:rsidR="00B068E4">
              <w:rPr>
                <w:color w:val="000000" w:themeColor="text1"/>
                <w:sz w:val="24"/>
                <w:szCs w:val="24"/>
              </w:rPr>
              <w:t xml:space="preserve"> </w:t>
            </w:r>
            <w:r>
              <w:rPr>
                <w:color w:val="000000" w:themeColor="text1"/>
                <w:sz w:val="24"/>
                <w:szCs w:val="24"/>
              </w:rPr>
              <w:t>-</w:t>
            </w:r>
            <w:r w:rsidR="00B068E4">
              <w:rPr>
                <w:color w:val="000000" w:themeColor="text1"/>
                <w:sz w:val="24"/>
                <w:szCs w:val="24"/>
              </w:rPr>
              <w:t xml:space="preserve"> </w:t>
            </w:r>
            <w:r>
              <w:rPr>
                <w:color w:val="000000" w:themeColor="text1"/>
                <w:sz w:val="24"/>
                <w:szCs w:val="24"/>
              </w:rPr>
              <w:t>UBTVQH;</w:t>
            </w:r>
          </w:p>
          <w:p w:rsidR="0017200B" w:rsidRDefault="0017200B" w:rsidP="0017200B">
            <w:pPr>
              <w:rPr>
                <w:color w:val="000000" w:themeColor="text1"/>
                <w:sz w:val="24"/>
                <w:szCs w:val="24"/>
              </w:rPr>
            </w:pPr>
            <w:r>
              <w:rPr>
                <w:color w:val="000000" w:themeColor="text1"/>
                <w:sz w:val="24"/>
                <w:szCs w:val="24"/>
              </w:rPr>
              <w:t>- Kiểm toán Nhà nước khu vực IX;</w:t>
            </w:r>
          </w:p>
          <w:p w:rsidR="0017200B" w:rsidRDefault="0017200B" w:rsidP="0017200B">
            <w:pPr>
              <w:rPr>
                <w:color w:val="000000" w:themeColor="text1"/>
                <w:sz w:val="24"/>
                <w:szCs w:val="24"/>
              </w:rPr>
            </w:pPr>
            <w:r>
              <w:rPr>
                <w:color w:val="000000" w:themeColor="text1"/>
                <w:sz w:val="24"/>
                <w:szCs w:val="24"/>
              </w:rPr>
              <w:t>- TT.TU, UBND, UBMTTQ tỉnh;</w:t>
            </w:r>
          </w:p>
          <w:p w:rsidR="0017200B" w:rsidRDefault="0017200B" w:rsidP="0017200B">
            <w:pPr>
              <w:rPr>
                <w:color w:val="000000" w:themeColor="text1"/>
                <w:sz w:val="24"/>
                <w:szCs w:val="24"/>
              </w:rPr>
            </w:pPr>
            <w:r>
              <w:rPr>
                <w:color w:val="000000" w:themeColor="text1"/>
                <w:sz w:val="24"/>
                <w:szCs w:val="24"/>
              </w:rPr>
              <w:t>- Đoàn Đại biểu Quốc hội tỉnh;</w:t>
            </w:r>
          </w:p>
          <w:p w:rsidR="0017200B" w:rsidRDefault="0017200B" w:rsidP="0017200B">
            <w:pPr>
              <w:rPr>
                <w:color w:val="000000" w:themeColor="text1"/>
                <w:sz w:val="24"/>
                <w:szCs w:val="24"/>
              </w:rPr>
            </w:pPr>
            <w:r>
              <w:rPr>
                <w:color w:val="000000" w:themeColor="text1"/>
                <w:sz w:val="24"/>
                <w:szCs w:val="24"/>
              </w:rPr>
              <w:t>- Đại biểu HĐND tỉnh;</w:t>
            </w:r>
          </w:p>
          <w:p w:rsidR="0017200B" w:rsidRDefault="0017200B" w:rsidP="0017200B">
            <w:pPr>
              <w:rPr>
                <w:color w:val="000000" w:themeColor="text1"/>
                <w:sz w:val="24"/>
                <w:szCs w:val="24"/>
              </w:rPr>
            </w:pPr>
            <w:r>
              <w:rPr>
                <w:color w:val="000000" w:themeColor="text1"/>
                <w:sz w:val="24"/>
                <w:szCs w:val="24"/>
              </w:rPr>
              <w:t>- Ban Tuyên giáo Tỉnh ủy;</w:t>
            </w:r>
          </w:p>
          <w:p w:rsidR="0017200B" w:rsidRDefault="0017200B" w:rsidP="0017200B">
            <w:pPr>
              <w:rPr>
                <w:color w:val="000000" w:themeColor="text1"/>
                <w:sz w:val="24"/>
                <w:szCs w:val="24"/>
              </w:rPr>
            </w:pPr>
            <w:r>
              <w:rPr>
                <w:color w:val="000000" w:themeColor="text1"/>
                <w:sz w:val="24"/>
                <w:szCs w:val="24"/>
              </w:rPr>
              <w:t>- Các Sở, ngành: TP, TC, LĐ-TB-XH, CAT, KBNN, Cục thuế, Cục Thống kê tỉnh;</w:t>
            </w:r>
          </w:p>
          <w:p w:rsidR="0017200B" w:rsidRDefault="0017200B" w:rsidP="0017200B">
            <w:pPr>
              <w:rPr>
                <w:color w:val="000000" w:themeColor="text1"/>
                <w:sz w:val="24"/>
                <w:szCs w:val="24"/>
              </w:rPr>
            </w:pPr>
            <w:r>
              <w:rPr>
                <w:color w:val="000000" w:themeColor="text1"/>
                <w:sz w:val="24"/>
                <w:szCs w:val="24"/>
              </w:rPr>
              <w:t>- TT.HĐND, UBND cấp huyện;</w:t>
            </w:r>
          </w:p>
          <w:p w:rsidR="0017200B" w:rsidRDefault="0017200B" w:rsidP="0017200B">
            <w:pPr>
              <w:rPr>
                <w:color w:val="000000" w:themeColor="text1"/>
                <w:sz w:val="24"/>
                <w:szCs w:val="24"/>
              </w:rPr>
            </w:pPr>
            <w:r>
              <w:rPr>
                <w:color w:val="000000" w:themeColor="text1"/>
                <w:sz w:val="24"/>
                <w:szCs w:val="24"/>
              </w:rPr>
              <w:t>- Hội đồng PBGDPL - Sở Tư pháp;</w:t>
            </w:r>
          </w:p>
          <w:p w:rsidR="0017200B" w:rsidRDefault="0017200B" w:rsidP="0017200B">
            <w:pPr>
              <w:rPr>
                <w:color w:val="000000" w:themeColor="text1"/>
                <w:sz w:val="24"/>
                <w:szCs w:val="24"/>
              </w:rPr>
            </w:pPr>
            <w:r>
              <w:rPr>
                <w:color w:val="000000" w:themeColor="text1"/>
                <w:sz w:val="24"/>
                <w:szCs w:val="24"/>
              </w:rPr>
              <w:t>- Đài PT-TH, Báo Trà Vinh;</w:t>
            </w:r>
          </w:p>
          <w:p w:rsidR="0017200B" w:rsidRDefault="0017200B" w:rsidP="0017200B">
            <w:pPr>
              <w:rPr>
                <w:color w:val="000000" w:themeColor="text1"/>
                <w:sz w:val="24"/>
                <w:szCs w:val="24"/>
              </w:rPr>
            </w:pPr>
            <w:r>
              <w:rPr>
                <w:color w:val="000000" w:themeColor="text1"/>
                <w:sz w:val="24"/>
                <w:szCs w:val="24"/>
              </w:rPr>
              <w:t>- Trung tâm Tin học - Công báo;</w:t>
            </w:r>
          </w:p>
          <w:p w:rsidR="0017200B" w:rsidRDefault="0017200B" w:rsidP="0017200B">
            <w:pPr>
              <w:rPr>
                <w:color w:val="000000" w:themeColor="text1"/>
                <w:sz w:val="24"/>
                <w:szCs w:val="24"/>
              </w:rPr>
            </w:pPr>
            <w:r>
              <w:rPr>
                <w:color w:val="000000" w:themeColor="text1"/>
                <w:sz w:val="24"/>
                <w:szCs w:val="24"/>
              </w:rPr>
              <w:t>- Wesite Chính phủ;</w:t>
            </w:r>
          </w:p>
          <w:p w:rsidR="0017200B" w:rsidRDefault="0017200B" w:rsidP="0017200B">
            <w:pPr>
              <w:rPr>
                <w:color w:val="000000" w:themeColor="text1"/>
                <w:sz w:val="24"/>
                <w:szCs w:val="24"/>
              </w:rPr>
            </w:pPr>
            <w:r>
              <w:rPr>
                <w:color w:val="000000" w:themeColor="text1"/>
                <w:sz w:val="24"/>
                <w:szCs w:val="24"/>
              </w:rPr>
              <w:t>- Văn phòng: Đoàn ĐBQH và HĐND, UBND tỉnh;</w:t>
            </w:r>
          </w:p>
          <w:p w:rsidR="0017200B" w:rsidRPr="00487F1B" w:rsidRDefault="0017200B" w:rsidP="0017200B">
            <w:pPr>
              <w:rPr>
                <w:color w:val="000000" w:themeColor="text1"/>
                <w:sz w:val="24"/>
                <w:szCs w:val="24"/>
              </w:rPr>
            </w:pPr>
            <w:r>
              <w:rPr>
                <w:color w:val="000000" w:themeColor="text1"/>
                <w:sz w:val="24"/>
                <w:szCs w:val="24"/>
              </w:rPr>
              <w:t>- Lưu: VT, HĐND.</w:t>
            </w:r>
          </w:p>
        </w:tc>
        <w:tc>
          <w:tcPr>
            <w:tcW w:w="4253" w:type="dxa"/>
          </w:tcPr>
          <w:p w:rsidR="00F506A2" w:rsidRPr="00F506A2" w:rsidRDefault="00F506A2" w:rsidP="00F506A2">
            <w:pPr>
              <w:spacing w:before="120" w:after="120"/>
              <w:jc w:val="center"/>
              <w:rPr>
                <w:b/>
                <w:color w:val="000000" w:themeColor="text1"/>
              </w:rPr>
            </w:pPr>
            <w:r w:rsidRPr="00F506A2">
              <w:rPr>
                <w:b/>
                <w:color w:val="000000" w:themeColor="text1"/>
              </w:rPr>
              <w:t>CHỦ TỊCH</w:t>
            </w:r>
          </w:p>
        </w:tc>
      </w:tr>
    </w:tbl>
    <w:p w:rsidR="00390D41" w:rsidRDefault="00390D41" w:rsidP="00671E06">
      <w:pPr>
        <w:ind w:firstLine="0"/>
        <w:rPr>
          <w:color w:val="000000" w:themeColor="text1"/>
        </w:rPr>
      </w:pPr>
      <w:bookmarkStart w:id="0" w:name="_GoBack"/>
      <w:bookmarkEnd w:id="0"/>
    </w:p>
    <w:sectPr w:rsidR="00390D41" w:rsidSect="00A51C42">
      <w:headerReference w:type="default" r:id="rId9"/>
      <w:pgSz w:w="11907" w:h="16840" w:code="9"/>
      <w:pgMar w:top="1021" w:right="851" w:bottom="1021" w:left="1531" w:header="902" w:footer="24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3D" w:rsidRDefault="0042463D" w:rsidP="005A012E">
      <w:r>
        <w:separator/>
      </w:r>
    </w:p>
  </w:endnote>
  <w:endnote w:type="continuationSeparator" w:id="0">
    <w:p w:rsidR="0042463D" w:rsidRDefault="0042463D" w:rsidP="005A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3D" w:rsidRDefault="0042463D" w:rsidP="005A012E">
      <w:r>
        <w:separator/>
      </w:r>
    </w:p>
  </w:footnote>
  <w:footnote w:type="continuationSeparator" w:id="0">
    <w:p w:rsidR="0042463D" w:rsidRDefault="0042463D" w:rsidP="005A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414594"/>
      <w:docPartObj>
        <w:docPartGallery w:val="Page Numbers (Top of Page)"/>
        <w:docPartUnique/>
      </w:docPartObj>
    </w:sdtPr>
    <w:sdtEndPr>
      <w:rPr>
        <w:noProof/>
        <w:sz w:val="24"/>
      </w:rPr>
    </w:sdtEndPr>
    <w:sdtContent>
      <w:p w:rsidR="001430CF" w:rsidRPr="005A012E" w:rsidRDefault="001430CF">
        <w:pPr>
          <w:pStyle w:val="Header"/>
          <w:jc w:val="center"/>
          <w:rPr>
            <w:sz w:val="24"/>
          </w:rPr>
        </w:pPr>
        <w:r w:rsidRPr="005A012E">
          <w:rPr>
            <w:sz w:val="24"/>
          </w:rPr>
          <w:fldChar w:fldCharType="begin"/>
        </w:r>
        <w:r w:rsidRPr="005A012E">
          <w:rPr>
            <w:sz w:val="24"/>
          </w:rPr>
          <w:instrText xml:space="preserve"> PAGE   \* MERGEFORMAT </w:instrText>
        </w:r>
        <w:r w:rsidRPr="005A012E">
          <w:rPr>
            <w:sz w:val="24"/>
          </w:rPr>
          <w:fldChar w:fldCharType="separate"/>
        </w:r>
        <w:r w:rsidR="00A05537">
          <w:rPr>
            <w:noProof/>
            <w:sz w:val="24"/>
          </w:rPr>
          <w:t>3</w:t>
        </w:r>
        <w:r w:rsidRPr="005A012E">
          <w:rPr>
            <w:noProof/>
            <w:sz w:val="24"/>
          </w:rPr>
          <w:fldChar w:fldCharType="end"/>
        </w:r>
      </w:p>
    </w:sdtContent>
  </w:sdt>
  <w:p w:rsidR="001430CF" w:rsidRPr="001A13AA" w:rsidRDefault="001430CF">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A81"/>
    <w:multiLevelType w:val="hybridMultilevel"/>
    <w:tmpl w:val="019C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E5C46"/>
    <w:multiLevelType w:val="multilevel"/>
    <w:tmpl w:val="6180C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7B"/>
    <w:rsid w:val="00004EBE"/>
    <w:rsid w:val="0001163C"/>
    <w:rsid w:val="00013734"/>
    <w:rsid w:val="00013ED8"/>
    <w:rsid w:val="000148A9"/>
    <w:rsid w:val="00017731"/>
    <w:rsid w:val="000211C6"/>
    <w:rsid w:val="00027FBF"/>
    <w:rsid w:val="000368B6"/>
    <w:rsid w:val="00050700"/>
    <w:rsid w:val="000535FD"/>
    <w:rsid w:val="00054E81"/>
    <w:rsid w:val="00064419"/>
    <w:rsid w:val="000647D6"/>
    <w:rsid w:val="00064F80"/>
    <w:rsid w:val="00081101"/>
    <w:rsid w:val="000910C5"/>
    <w:rsid w:val="000A015B"/>
    <w:rsid w:val="000A29EA"/>
    <w:rsid w:val="000B2733"/>
    <w:rsid w:val="000B6174"/>
    <w:rsid w:val="000C1496"/>
    <w:rsid w:val="000C2798"/>
    <w:rsid w:val="000D176E"/>
    <w:rsid w:val="000D7E51"/>
    <w:rsid w:val="000E1B33"/>
    <w:rsid w:val="000E37CF"/>
    <w:rsid w:val="000E3DA3"/>
    <w:rsid w:val="000F0E2D"/>
    <w:rsid w:val="000F2140"/>
    <w:rsid w:val="00100B91"/>
    <w:rsid w:val="00105536"/>
    <w:rsid w:val="001127B0"/>
    <w:rsid w:val="00114FEC"/>
    <w:rsid w:val="001168D6"/>
    <w:rsid w:val="00142804"/>
    <w:rsid w:val="001430CF"/>
    <w:rsid w:val="001444C3"/>
    <w:rsid w:val="0014539E"/>
    <w:rsid w:val="00147EFF"/>
    <w:rsid w:val="001520C2"/>
    <w:rsid w:val="001526F8"/>
    <w:rsid w:val="001539D6"/>
    <w:rsid w:val="00155F49"/>
    <w:rsid w:val="0015721B"/>
    <w:rsid w:val="001601FB"/>
    <w:rsid w:val="00160F6E"/>
    <w:rsid w:val="0016149D"/>
    <w:rsid w:val="00163935"/>
    <w:rsid w:val="00163D91"/>
    <w:rsid w:val="00167B29"/>
    <w:rsid w:val="0017200B"/>
    <w:rsid w:val="00174AB7"/>
    <w:rsid w:val="001753CA"/>
    <w:rsid w:val="001816DE"/>
    <w:rsid w:val="001925D9"/>
    <w:rsid w:val="001A13AA"/>
    <w:rsid w:val="001A28AC"/>
    <w:rsid w:val="001B1982"/>
    <w:rsid w:val="001B277F"/>
    <w:rsid w:val="001B2FDB"/>
    <w:rsid w:val="001B3AD5"/>
    <w:rsid w:val="001B4F94"/>
    <w:rsid w:val="001B5725"/>
    <w:rsid w:val="001B572D"/>
    <w:rsid w:val="001B7C5B"/>
    <w:rsid w:val="001C619A"/>
    <w:rsid w:val="001C65F2"/>
    <w:rsid w:val="001D3CDA"/>
    <w:rsid w:val="001D556F"/>
    <w:rsid w:val="001F533A"/>
    <w:rsid w:val="002023BF"/>
    <w:rsid w:val="00205946"/>
    <w:rsid w:val="0021374B"/>
    <w:rsid w:val="00216691"/>
    <w:rsid w:val="00217F65"/>
    <w:rsid w:val="00231A8E"/>
    <w:rsid w:val="00234FCA"/>
    <w:rsid w:val="00241A57"/>
    <w:rsid w:val="00242B45"/>
    <w:rsid w:val="002560B9"/>
    <w:rsid w:val="00260A6E"/>
    <w:rsid w:val="00264E28"/>
    <w:rsid w:val="00267515"/>
    <w:rsid w:val="00271EC0"/>
    <w:rsid w:val="002746DC"/>
    <w:rsid w:val="00275E6A"/>
    <w:rsid w:val="00292B57"/>
    <w:rsid w:val="00296C41"/>
    <w:rsid w:val="002A2165"/>
    <w:rsid w:val="002A2C28"/>
    <w:rsid w:val="002B2756"/>
    <w:rsid w:val="002B4955"/>
    <w:rsid w:val="002B4E2D"/>
    <w:rsid w:val="002C297C"/>
    <w:rsid w:val="002C4B7C"/>
    <w:rsid w:val="002C4E0F"/>
    <w:rsid w:val="002C79E5"/>
    <w:rsid w:val="002D2986"/>
    <w:rsid w:val="002D3246"/>
    <w:rsid w:val="002D3C01"/>
    <w:rsid w:val="002D3C8C"/>
    <w:rsid w:val="002D4F92"/>
    <w:rsid w:val="002D6CCA"/>
    <w:rsid w:val="002E1BB3"/>
    <w:rsid w:val="002E786A"/>
    <w:rsid w:val="002E7D2A"/>
    <w:rsid w:val="002F21D7"/>
    <w:rsid w:val="002F37E8"/>
    <w:rsid w:val="002F5DC8"/>
    <w:rsid w:val="00300852"/>
    <w:rsid w:val="003067BE"/>
    <w:rsid w:val="003137C2"/>
    <w:rsid w:val="00313BB7"/>
    <w:rsid w:val="00314FA8"/>
    <w:rsid w:val="00316D8E"/>
    <w:rsid w:val="00316F24"/>
    <w:rsid w:val="00320A1A"/>
    <w:rsid w:val="003243E9"/>
    <w:rsid w:val="00326002"/>
    <w:rsid w:val="00330C10"/>
    <w:rsid w:val="00340FC6"/>
    <w:rsid w:val="003433AE"/>
    <w:rsid w:val="00343FA6"/>
    <w:rsid w:val="00345122"/>
    <w:rsid w:val="0034701C"/>
    <w:rsid w:val="00347D2C"/>
    <w:rsid w:val="00353FAB"/>
    <w:rsid w:val="00354802"/>
    <w:rsid w:val="003620C4"/>
    <w:rsid w:val="003636C9"/>
    <w:rsid w:val="0036651E"/>
    <w:rsid w:val="003722E6"/>
    <w:rsid w:val="00373F9E"/>
    <w:rsid w:val="00385E90"/>
    <w:rsid w:val="00387DD9"/>
    <w:rsid w:val="00387F38"/>
    <w:rsid w:val="00390D41"/>
    <w:rsid w:val="0039254B"/>
    <w:rsid w:val="00393E63"/>
    <w:rsid w:val="00395445"/>
    <w:rsid w:val="0039567F"/>
    <w:rsid w:val="00397E71"/>
    <w:rsid w:val="003A277B"/>
    <w:rsid w:val="003A3157"/>
    <w:rsid w:val="003A3CE0"/>
    <w:rsid w:val="003A5DCF"/>
    <w:rsid w:val="003B0399"/>
    <w:rsid w:val="003B1D92"/>
    <w:rsid w:val="003B345E"/>
    <w:rsid w:val="003C242C"/>
    <w:rsid w:val="003E373D"/>
    <w:rsid w:val="003E4188"/>
    <w:rsid w:val="003E5AC6"/>
    <w:rsid w:val="003F323E"/>
    <w:rsid w:val="004025A0"/>
    <w:rsid w:val="004031BA"/>
    <w:rsid w:val="00403FBC"/>
    <w:rsid w:val="00404947"/>
    <w:rsid w:val="0040656F"/>
    <w:rsid w:val="00407222"/>
    <w:rsid w:val="0042463D"/>
    <w:rsid w:val="00430BAC"/>
    <w:rsid w:val="004313B2"/>
    <w:rsid w:val="0044102F"/>
    <w:rsid w:val="00441ADA"/>
    <w:rsid w:val="00442BDE"/>
    <w:rsid w:val="00444559"/>
    <w:rsid w:val="0045009E"/>
    <w:rsid w:val="00461D18"/>
    <w:rsid w:val="00462474"/>
    <w:rsid w:val="0046275C"/>
    <w:rsid w:val="0047307E"/>
    <w:rsid w:val="00474199"/>
    <w:rsid w:val="00474D9A"/>
    <w:rsid w:val="00477F5C"/>
    <w:rsid w:val="0048213B"/>
    <w:rsid w:val="00482789"/>
    <w:rsid w:val="00485E24"/>
    <w:rsid w:val="00487F1B"/>
    <w:rsid w:val="004900DD"/>
    <w:rsid w:val="00490745"/>
    <w:rsid w:val="00496547"/>
    <w:rsid w:val="004969E7"/>
    <w:rsid w:val="004A1F08"/>
    <w:rsid w:val="004A2A75"/>
    <w:rsid w:val="004B465B"/>
    <w:rsid w:val="004C57FD"/>
    <w:rsid w:val="004C7A5B"/>
    <w:rsid w:val="004C7A65"/>
    <w:rsid w:val="004D4A73"/>
    <w:rsid w:val="004E0079"/>
    <w:rsid w:val="004E3B25"/>
    <w:rsid w:val="004E681B"/>
    <w:rsid w:val="004F23B3"/>
    <w:rsid w:val="004F40D2"/>
    <w:rsid w:val="004F75B1"/>
    <w:rsid w:val="004F76E7"/>
    <w:rsid w:val="00500BF9"/>
    <w:rsid w:val="005026E8"/>
    <w:rsid w:val="00503872"/>
    <w:rsid w:val="0050715A"/>
    <w:rsid w:val="00511968"/>
    <w:rsid w:val="00520A43"/>
    <w:rsid w:val="00522704"/>
    <w:rsid w:val="00531259"/>
    <w:rsid w:val="00533C2F"/>
    <w:rsid w:val="00533D23"/>
    <w:rsid w:val="00537DBF"/>
    <w:rsid w:val="005461F6"/>
    <w:rsid w:val="00552C6E"/>
    <w:rsid w:val="0055622E"/>
    <w:rsid w:val="00561850"/>
    <w:rsid w:val="0056378F"/>
    <w:rsid w:val="005657DB"/>
    <w:rsid w:val="005668EC"/>
    <w:rsid w:val="0056789E"/>
    <w:rsid w:val="00567FD8"/>
    <w:rsid w:val="00570242"/>
    <w:rsid w:val="00575833"/>
    <w:rsid w:val="00580638"/>
    <w:rsid w:val="00580843"/>
    <w:rsid w:val="0058687E"/>
    <w:rsid w:val="00596093"/>
    <w:rsid w:val="00596A09"/>
    <w:rsid w:val="005A012E"/>
    <w:rsid w:val="005A224B"/>
    <w:rsid w:val="005A3845"/>
    <w:rsid w:val="005B78A1"/>
    <w:rsid w:val="005C49B8"/>
    <w:rsid w:val="005C573E"/>
    <w:rsid w:val="005D2FA0"/>
    <w:rsid w:val="005D42FB"/>
    <w:rsid w:val="005D7362"/>
    <w:rsid w:val="005D755E"/>
    <w:rsid w:val="005D7C33"/>
    <w:rsid w:val="005E2117"/>
    <w:rsid w:val="005F1A11"/>
    <w:rsid w:val="005F53AD"/>
    <w:rsid w:val="005F7609"/>
    <w:rsid w:val="00601F36"/>
    <w:rsid w:val="00602BCF"/>
    <w:rsid w:val="0060454F"/>
    <w:rsid w:val="00613937"/>
    <w:rsid w:val="00614318"/>
    <w:rsid w:val="00635C21"/>
    <w:rsid w:val="00637D0D"/>
    <w:rsid w:val="00642032"/>
    <w:rsid w:val="00653CE9"/>
    <w:rsid w:val="006560BD"/>
    <w:rsid w:val="006614D0"/>
    <w:rsid w:val="00663279"/>
    <w:rsid w:val="00666463"/>
    <w:rsid w:val="00667E8E"/>
    <w:rsid w:val="00671E06"/>
    <w:rsid w:val="006811C0"/>
    <w:rsid w:val="006852A8"/>
    <w:rsid w:val="00690DFE"/>
    <w:rsid w:val="0069775A"/>
    <w:rsid w:val="006A05B0"/>
    <w:rsid w:val="006B3DF2"/>
    <w:rsid w:val="006B5909"/>
    <w:rsid w:val="006C0474"/>
    <w:rsid w:val="006C2AF0"/>
    <w:rsid w:val="006C5D49"/>
    <w:rsid w:val="006E3EF7"/>
    <w:rsid w:val="006E5C17"/>
    <w:rsid w:val="006F713A"/>
    <w:rsid w:val="006F763D"/>
    <w:rsid w:val="00710321"/>
    <w:rsid w:val="007140BF"/>
    <w:rsid w:val="007231A1"/>
    <w:rsid w:val="00723280"/>
    <w:rsid w:val="007239A5"/>
    <w:rsid w:val="00734B31"/>
    <w:rsid w:val="00743322"/>
    <w:rsid w:val="00744DA7"/>
    <w:rsid w:val="007450B6"/>
    <w:rsid w:val="007451DD"/>
    <w:rsid w:val="00750A95"/>
    <w:rsid w:val="00762C0B"/>
    <w:rsid w:val="00766684"/>
    <w:rsid w:val="007770CD"/>
    <w:rsid w:val="00781E96"/>
    <w:rsid w:val="0078366D"/>
    <w:rsid w:val="00784468"/>
    <w:rsid w:val="00784D71"/>
    <w:rsid w:val="00786080"/>
    <w:rsid w:val="007877CB"/>
    <w:rsid w:val="00790AEA"/>
    <w:rsid w:val="00796418"/>
    <w:rsid w:val="00797FAF"/>
    <w:rsid w:val="007A00E1"/>
    <w:rsid w:val="007A6BFC"/>
    <w:rsid w:val="007B58ED"/>
    <w:rsid w:val="007C029E"/>
    <w:rsid w:val="007C34D9"/>
    <w:rsid w:val="007C7BEA"/>
    <w:rsid w:val="007C7E92"/>
    <w:rsid w:val="007D14FD"/>
    <w:rsid w:val="007D4EBA"/>
    <w:rsid w:val="007D5CCF"/>
    <w:rsid w:val="007D7257"/>
    <w:rsid w:val="007D76E0"/>
    <w:rsid w:val="007E31B8"/>
    <w:rsid w:val="007E5DCF"/>
    <w:rsid w:val="007E752D"/>
    <w:rsid w:val="007E7912"/>
    <w:rsid w:val="007F3291"/>
    <w:rsid w:val="00801650"/>
    <w:rsid w:val="008223E5"/>
    <w:rsid w:val="00822F18"/>
    <w:rsid w:val="00823966"/>
    <w:rsid w:val="0083050F"/>
    <w:rsid w:val="008306EB"/>
    <w:rsid w:val="00831311"/>
    <w:rsid w:val="00833C6F"/>
    <w:rsid w:val="0083487C"/>
    <w:rsid w:val="00835612"/>
    <w:rsid w:val="008373EF"/>
    <w:rsid w:val="0084299D"/>
    <w:rsid w:val="00844973"/>
    <w:rsid w:val="0084658C"/>
    <w:rsid w:val="008667A0"/>
    <w:rsid w:val="00884540"/>
    <w:rsid w:val="008851CA"/>
    <w:rsid w:val="0088589E"/>
    <w:rsid w:val="00886E9F"/>
    <w:rsid w:val="008904E0"/>
    <w:rsid w:val="00891127"/>
    <w:rsid w:val="00897255"/>
    <w:rsid w:val="008A4FB5"/>
    <w:rsid w:val="008A5E92"/>
    <w:rsid w:val="008A60D5"/>
    <w:rsid w:val="008A6DB6"/>
    <w:rsid w:val="008A6EC8"/>
    <w:rsid w:val="008B28C4"/>
    <w:rsid w:val="008B5DA3"/>
    <w:rsid w:val="008C3383"/>
    <w:rsid w:val="008C70B4"/>
    <w:rsid w:val="008E2EC0"/>
    <w:rsid w:val="008E5514"/>
    <w:rsid w:val="008F2878"/>
    <w:rsid w:val="008F2B42"/>
    <w:rsid w:val="008F7059"/>
    <w:rsid w:val="009124E2"/>
    <w:rsid w:val="00914DAA"/>
    <w:rsid w:val="00921F53"/>
    <w:rsid w:val="00927F87"/>
    <w:rsid w:val="009335AE"/>
    <w:rsid w:val="00960FEE"/>
    <w:rsid w:val="00970997"/>
    <w:rsid w:val="00970E88"/>
    <w:rsid w:val="0097597B"/>
    <w:rsid w:val="00977988"/>
    <w:rsid w:val="00977F39"/>
    <w:rsid w:val="00984057"/>
    <w:rsid w:val="009911C7"/>
    <w:rsid w:val="00991280"/>
    <w:rsid w:val="0099771B"/>
    <w:rsid w:val="009A130F"/>
    <w:rsid w:val="009A3443"/>
    <w:rsid w:val="009A5F1F"/>
    <w:rsid w:val="009A7F80"/>
    <w:rsid w:val="009B24FC"/>
    <w:rsid w:val="009B691F"/>
    <w:rsid w:val="009C41E3"/>
    <w:rsid w:val="009C4ACF"/>
    <w:rsid w:val="009C7429"/>
    <w:rsid w:val="009C7FB8"/>
    <w:rsid w:val="009E239C"/>
    <w:rsid w:val="009E5773"/>
    <w:rsid w:val="009F6B81"/>
    <w:rsid w:val="009F7F20"/>
    <w:rsid w:val="00A024B2"/>
    <w:rsid w:val="00A032DD"/>
    <w:rsid w:val="00A05537"/>
    <w:rsid w:val="00A06836"/>
    <w:rsid w:val="00A11C2A"/>
    <w:rsid w:val="00A161E0"/>
    <w:rsid w:val="00A162BD"/>
    <w:rsid w:val="00A231B2"/>
    <w:rsid w:val="00A2528D"/>
    <w:rsid w:val="00A27AC5"/>
    <w:rsid w:val="00A501A5"/>
    <w:rsid w:val="00A5170C"/>
    <w:rsid w:val="00A51C42"/>
    <w:rsid w:val="00A5245E"/>
    <w:rsid w:val="00A52EAE"/>
    <w:rsid w:val="00A548A3"/>
    <w:rsid w:val="00A776DF"/>
    <w:rsid w:val="00A803C5"/>
    <w:rsid w:val="00A803D8"/>
    <w:rsid w:val="00A80793"/>
    <w:rsid w:val="00A8193B"/>
    <w:rsid w:val="00A930AD"/>
    <w:rsid w:val="00A95E62"/>
    <w:rsid w:val="00AA1D4E"/>
    <w:rsid w:val="00AA43AC"/>
    <w:rsid w:val="00AA6EBD"/>
    <w:rsid w:val="00AC2690"/>
    <w:rsid w:val="00AC37ED"/>
    <w:rsid w:val="00AC4B3B"/>
    <w:rsid w:val="00AC4E82"/>
    <w:rsid w:val="00AD39B6"/>
    <w:rsid w:val="00AD4689"/>
    <w:rsid w:val="00AE44ED"/>
    <w:rsid w:val="00AF1E40"/>
    <w:rsid w:val="00AF6728"/>
    <w:rsid w:val="00B068E4"/>
    <w:rsid w:val="00B06D8A"/>
    <w:rsid w:val="00B07B9F"/>
    <w:rsid w:val="00B15303"/>
    <w:rsid w:val="00B155CD"/>
    <w:rsid w:val="00B162D7"/>
    <w:rsid w:val="00B1734B"/>
    <w:rsid w:val="00B23A58"/>
    <w:rsid w:val="00B243A9"/>
    <w:rsid w:val="00B24706"/>
    <w:rsid w:val="00B30148"/>
    <w:rsid w:val="00B31209"/>
    <w:rsid w:val="00B421AE"/>
    <w:rsid w:val="00B4518B"/>
    <w:rsid w:val="00B47534"/>
    <w:rsid w:val="00B555F0"/>
    <w:rsid w:val="00B55F11"/>
    <w:rsid w:val="00B62C1E"/>
    <w:rsid w:val="00B63AAB"/>
    <w:rsid w:val="00B64013"/>
    <w:rsid w:val="00B669CB"/>
    <w:rsid w:val="00B71663"/>
    <w:rsid w:val="00B91C09"/>
    <w:rsid w:val="00B93262"/>
    <w:rsid w:val="00BA4BDD"/>
    <w:rsid w:val="00BA630F"/>
    <w:rsid w:val="00BA6FE5"/>
    <w:rsid w:val="00BB2311"/>
    <w:rsid w:val="00BC1255"/>
    <w:rsid w:val="00BC1A03"/>
    <w:rsid w:val="00BD4DAC"/>
    <w:rsid w:val="00BD52A1"/>
    <w:rsid w:val="00BD6438"/>
    <w:rsid w:val="00BE0F32"/>
    <w:rsid w:val="00BE2017"/>
    <w:rsid w:val="00BE509D"/>
    <w:rsid w:val="00BE5A96"/>
    <w:rsid w:val="00BE66DF"/>
    <w:rsid w:val="00BE73EE"/>
    <w:rsid w:val="00BF7DF1"/>
    <w:rsid w:val="00C03A55"/>
    <w:rsid w:val="00C05CF8"/>
    <w:rsid w:val="00C06B19"/>
    <w:rsid w:val="00C15FB3"/>
    <w:rsid w:val="00C170EA"/>
    <w:rsid w:val="00C20E79"/>
    <w:rsid w:val="00C30C5D"/>
    <w:rsid w:val="00C33822"/>
    <w:rsid w:val="00C34524"/>
    <w:rsid w:val="00C3582F"/>
    <w:rsid w:val="00C37B1F"/>
    <w:rsid w:val="00C4634B"/>
    <w:rsid w:val="00C52C09"/>
    <w:rsid w:val="00C53D5F"/>
    <w:rsid w:val="00C55AEE"/>
    <w:rsid w:val="00C631E6"/>
    <w:rsid w:val="00C6604A"/>
    <w:rsid w:val="00C75F92"/>
    <w:rsid w:val="00C836AA"/>
    <w:rsid w:val="00C948AE"/>
    <w:rsid w:val="00C97D1C"/>
    <w:rsid w:val="00CA7F3C"/>
    <w:rsid w:val="00CB1B14"/>
    <w:rsid w:val="00CB2357"/>
    <w:rsid w:val="00CB23E6"/>
    <w:rsid w:val="00CB40C0"/>
    <w:rsid w:val="00CB429B"/>
    <w:rsid w:val="00CB5D24"/>
    <w:rsid w:val="00CD59AF"/>
    <w:rsid w:val="00CD6F79"/>
    <w:rsid w:val="00CE141B"/>
    <w:rsid w:val="00CE2208"/>
    <w:rsid w:val="00CE4249"/>
    <w:rsid w:val="00CF45C5"/>
    <w:rsid w:val="00CF578F"/>
    <w:rsid w:val="00D006E4"/>
    <w:rsid w:val="00D107DC"/>
    <w:rsid w:val="00D10CD6"/>
    <w:rsid w:val="00D1167A"/>
    <w:rsid w:val="00D208BB"/>
    <w:rsid w:val="00D20F09"/>
    <w:rsid w:val="00D23A8C"/>
    <w:rsid w:val="00D247DB"/>
    <w:rsid w:val="00D34816"/>
    <w:rsid w:val="00D37652"/>
    <w:rsid w:val="00D41A53"/>
    <w:rsid w:val="00D5070B"/>
    <w:rsid w:val="00D50ABE"/>
    <w:rsid w:val="00D50C71"/>
    <w:rsid w:val="00D515C9"/>
    <w:rsid w:val="00D52936"/>
    <w:rsid w:val="00D5784F"/>
    <w:rsid w:val="00D57924"/>
    <w:rsid w:val="00D71A6B"/>
    <w:rsid w:val="00D72326"/>
    <w:rsid w:val="00D735B5"/>
    <w:rsid w:val="00D738B0"/>
    <w:rsid w:val="00D75574"/>
    <w:rsid w:val="00D8660F"/>
    <w:rsid w:val="00D9407F"/>
    <w:rsid w:val="00DA5285"/>
    <w:rsid w:val="00DA77C4"/>
    <w:rsid w:val="00DB232B"/>
    <w:rsid w:val="00DB4082"/>
    <w:rsid w:val="00DC0FA9"/>
    <w:rsid w:val="00DC3C08"/>
    <w:rsid w:val="00DC55D0"/>
    <w:rsid w:val="00DD2904"/>
    <w:rsid w:val="00DD769F"/>
    <w:rsid w:val="00DE363D"/>
    <w:rsid w:val="00DF3E17"/>
    <w:rsid w:val="00DF4A17"/>
    <w:rsid w:val="00DF6B51"/>
    <w:rsid w:val="00E122E3"/>
    <w:rsid w:val="00E21E2B"/>
    <w:rsid w:val="00E23210"/>
    <w:rsid w:val="00E23678"/>
    <w:rsid w:val="00E25B65"/>
    <w:rsid w:val="00E37FC8"/>
    <w:rsid w:val="00E407B0"/>
    <w:rsid w:val="00E419D4"/>
    <w:rsid w:val="00E45546"/>
    <w:rsid w:val="00E46183"/>
    <w:rsid w:val="00E46AEF"/>
    <w:rsid w:val="00E51380"/>
    <w:rsid w:val="00E674AC"/>
    <w:rsid w:val="00E67D64"/>
    <w:rsid w:val="00E71523"/>
    <w:rsid w:val="00E73049"/>
    <w:rsid w:val="00E746F3"/>
    <w:rsid w:val="00E77A2C"/>
    <w:rsid w:val="00E80068"/>
    <w:rsid w:val="00E838C4"/>
    <w:rsid w:val="00E860E9"/>
    <w:rsid w:val="00E95356"/>
    <w:rsid w:val="00EA352A"/>
    <w:rsid w:val="00EA45FF"/>
    <w:rsid w:val="00EB3782"/>
    <w:rsid w:val="00EB4AED"/>
    <w:rsid w:val="00EB4D8D"/>
    <w:rsid w:val="00EC1B9E"/>
    <w:rsid w:val="00ED0460"/>
    <w:rsid w:val="00ED1494"/>
    <w:rsid w:val="00EE323D"/>
    <w:rsid w:val="00EE62F1"/>
    <w:rsid w:val="00F02799"/>
    <w:rsid w:val="00F066C2"/>
    <w:rsid w:val="00F13B3C"/>
    <w:rsid w:val="00F3129A"/>
    <w:rsid w:val="00F34C81"/>
    <w:rsid w:val="00F3509E"/>
    <w:rsid w:val="00F35237"/>
    <w:rsid w:val="00F379EF"/>
    <w:rsid w:val="00F401F9"/>
    <w:rsid w:val="00F46CAC"/>
    <w:rsid w:val="00F46E90"/>
    <w:rsid w:val="00F506A2"/>
    <w:rsid w:val="00F52FF8"/>
    <w:rsid w:val="00F547B5"/>
    <w:rsid w:val="00F71900"/>
    <w:rsid w:val="00F74F82"/>
    <w:rsid w:val="00F80376"/>
    <w:rsid w:val="00F84CE1"/>
    <w:rsid w:val="00F8682D"/>
    <w:rsid w:val="00F92F84"/>
    <w:rsid w:val="00F9489C"/>
    <w:rsid w:val="00F94C21"/>
    <w:rsid w:val="00F97332"/>
    <w:rsid w:val="00FA0DC7"/>
    <w:rsid w:val="00FA31C3"/>
    <w:rsid w:val="00FA6274"/>
    <w:rsid w:val="00FA6BB3"/>
    <w:rsid w:val="00FB2DAB"/>
    <w:rsid w:val="00FC1204"/>
    <w:rsid w:val="00FC29A0"/>
    <w:rsid w:val="00FD03FD"/>
    <w:rsid w:val="00FD4141"/>
    <w:rsid w:val="00FE18DA"/>
    <w:rsid w:val="00FE766D"/>
    <w:rsid w:val="00FF0C90"/>
    <w:rsid w:val="00FF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97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012E"/>
    <w:pPr>
      <w:tabs>
        <w:tab w:val="center" w:pos="4680"/>
        <w:tab w:val="right" w:pos="9360"/>
      </w:tabs>
    </w:pPr>
  </w:style>
  <w:style w:type="character" w:customStyle="1" w:styleId="HeaderChar">
    <w:name w:val="Header Char"/>
    <w:basedOn w:val="DefaultParagraphFont"/>
    <w:link w:val="Header"/>
    <w:uiPriority w:val="99"/>
    <w:rsid w:val="005A012E"/>
  </w:style>
  <w:style w:type="paragraph" w:styleId="Footer">
    <w:name w:val="footer"/>
    <w:basedOn w:val="Normal"/>
    <w:link w:val="FooterChar"/>
    <w:uiPriority w:val="99"/>
    <w:unhideWhenUsed/>
    <w:rsid w:val="005A012E"/>
    <w:pPr>
      <w:tabs>
        <w:tab w:val="center" w:pos="4680"/>
        <w:tab w:val="right" w:pos="9360"/>
      </w:tabs>
    </w:pPr>
  </w:style>
  <w:style w:type="character" w:customStyle="1" w:styleId="FooterChar">
    <w:name w:val="Footer Char"/>
    <w:basedOn w:val="DefaultParagraphFont"/>
    <w:link w:val="Footer"/>
    <w:uiPriority w:val="99"/>
    <w:rsid w:val="005A012E"/>
  </w:style>
  <w:style w:type="paragraph" w:styleId="FootnoteText">
    <w:name w:val="footnote text"/>
    <w:basedOn w:val="Normal"/>
    <w:link w:val="FootnoteTextChar"/>
    <w:uiPriority w:val="99"/>
    <w:unhideWhenUsed/>
    <w:rsid w:val="00503872"/>
    <w:rPr>
      <w:sz w:val="20"/>
      <w:szCs w:val="20"/>
    </w:rPr>
  </w:style>
  <w:style w:type="character" w:customStyle="1" w:styleId="FootnoteTextChar">
    <w:name w:val="Footnote Text Char"/>
    <w:basedOn w:val="DefaultParagraphFont"/>
    <w:link w:val="FootnoteText"/>
    <w:uiPriority w:val="99"/>
    <w:rsid w:val="00503872"/>
    <w:rPr>
      <w:sz w:val="20"/>
      <w:szCs w:val="20"/>
    </w:rPr>
  </w:style>
  <w:style w:type="character" w:styleId="FootnoteReference">
    <w:name w:val="footnote reference"/>
    <w:basedOn w:val="DefaultParagraphFont"/>
    <w:uiPriority w:val="99"/>
    <w:semiHidden/>
    <w:unhideWhenUsed/>
    <w:rsid w:val="00503872"/>
    <w:rPr>
      <w:vertAlign w:val="superscript"/>
    </w:rPr>
  </w:style>
  <w:style w:type="paragraph" w:styleId="BalloonText">
    <w:name w:val="Balloon Text"/>
    <w:basedOn w:val="Normal"/>
    <w:link w:val="BalloonTextChar"/>
    <w:uiPriority w:val="99"/>
    <w:semiHidden/>
    <w:unhideWhenUsed/>
    <w:rsid w:val="00326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02"/>
    <w:rPr>
      <w:rFonts w:ascii="Segoe UI" w:hAnsi="Segoe UI" w:cs="Segoe UI"/>
      <w:sz w:val="18"/>
      <w:szCs w:val="18"/>
    </w:rPr>
  </w:style>
  <w:style w:type="table" w:customStyle="1" w:styleId="LiBang1">
    <w:name w:val="Lưới Bảng1"/>
    <w:basedOn w:val="TableNormal"/>
    <w:next w:val="TableGrid"/>
    <w:uiPriority w:val="39"/>
    <w:rsid w:val="00822F18"/>
    <w:pPr>
      <w:ind w:firstLine="0"/>
      <w:jc w:val="left"/>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57924"/>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09E"/>
    <w:pPr>
      <w:ind w:left="720"/>
      <w:contextualSpacing/>
    </w:pPr>
  </w:style>
  <w:style w:type="character" w:customStyle="1" w:styleId="Vnbnnidung2">
    <w:name w:val="Văn bản nội dung (2)_"/>
    <w:link w:val="Vnbnnidung20"/>
    <w:rsid w:val="00781E96"/>
    <w:rPr>
      <w:b/>
      <w:bCs/>
      <w:sz w:val="26"/>
      <w:szCs w:val="26"/>
      <w:shd w:val="clear" w:color="auto" w:fill="FFFFFF"/>
    </w:rPr>
  </w:style>
  <w:style w:type="paragraph" w:customStyle="1" w:styleId="Vnbnnidung20">
    <w:name w:val="Văn bản nội dung (2)"/>
    <w:basedOn w:val="Normal"/>
    <w:link w:val="Vnbnnidung2"/>
    <w:rsid w:val="00781E96"/>
    <w:pPr>
      <w:widowControl w:val="0"/>
      <w:shd w:val="clear" w:color="auto" w:fill="FFFFFF"/>
      <w:spacing w:after="60" w:line="0" w:lineRule="atLeast"/>
      <w:ind w:firstLine="0"/>
    </w:pPr>
    <w:rPr>
      <w:b/>
      <w:bCs/>
      <w:sz w:val="26"/>
      <w:szCs w:val="26"/>
    </w:rPr>
  </w:style>
  <w:style w:type="paragraph" w:customStyle="1" w:styleId="Char">
    <w:name w:val="Char"/>
    <w:basedOn w:val="Normal"/>
    <w:rsid w:val="00781E96"/>
    <w:pPr>
      <w:widowControl w:val="0"/>
      <w:ind w:firstLine="0"/>
    </w:pPr>
    <w:rPr>
      <w:rFonts w:eastAsia="SimSu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97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012E"/>
    <w:pPr>
      <w:tabs>
        <w:tab w:val="center" w:pos="4680"/>
        <w:tab w:val="right" w:pos="9360"/>
      </w:tabs>
    </w:pPr>
  </w:style>
  <w:style w:type="character" w:customStyle="1" w:styleId="HeaderChar">
    <w:name w:val="Header Char"/>
    <w:basedOn w:val="DefaultParagraphFont"/>
    <w:link w:val="Header"/>
    <w:uiPriority w:val="99"/>
    <w:rsid w:val="005A012E"/>
  </w:style>
  <w:style w:type="paragraph" w:styleId="Footer">
    <w:name w:val="footer"/>
    <w:basedOn w:val="Normal"/>
    <w:link w:val="FooterChar"/>
    <w:uiPriority w:val="99"/>
    <w:unhideWhenUsed/>
    <w:rsid w:val="005A012E"/>
    <w:pPr>
      <w:tabs>
        <w:tab w:val="center" w:pos="4680"/>
        <w:tab w:val="right" w:pos="9360"/>
      </w:tabs>
    </w:pPr>
  </w:style>
  <w:style w:type="character" w:customStyle="1" w:styleId="FooterChar">
    <w:name w:val="Footer Char"/>
    <w:basedOn w:val="DefaultParagraphFont"/>
    <w:link w:val="Footer"/>
    <w:uiPriority w:val="99"/>
    <w:rsid w:val="005A012E"/>
  </w:style>
  <w:style w:type="paragraph" w:styleId="FootnoteText">
    <w:name w:val="footnote text"/>
    <w:basedOn w:val="Normal"/>
    <w:link w:val="FootnoteTextChar"/>
    <w:uiPriority w:val="99"/>
    <w:unhideWhenUsed/>
    <w:rsid w:val="00503872"/>
    <w:rPr>
      <w:sz w:val="20"/>
      <w:szCs w:val="20"/>
    </w:rPr>
  </w:style>
  <w:style w:type="character" w:customStyle="1" w:styleId="FootnoteTextChar">
    <w:name w:val="Footnote Text Char"/>
    <w:basedOn w:val="DefaultParagraphFont"/>
    <w:link w:val="FootnoteText"/>
    <w:uiPriority w:val="99"/>
    <w:rsid w:val="00503872"/>
    <w:rPr>
      <w:sz w:val="20"/>
      <w:szCs w:val="20"/>
    </w:rPr>
  </w:style>
  <w:style w:type="character" w:styleId="FootnoteReference">
    <w:name w:val="footnote reference"/>
    <w:basedOn w:val="DefaultParagraphFont"/>
    <w:uiPriority w:val="99"/>
    <w:semiHidden/>
    <w:unhideWhenUsed/>
    <w:rsid w:val="00503872"/>
    <w:rPr>
      <w:vertAlign w:val="superscript"/>
    </w:rPr>
  </w:style>
  <w:style w:type="paragraph" w:styleId="BalloonText">
    <w:name w:val="Balloon Text"/>
    <w:basedOn w:val="Normal"/>
    <w:link w:val="BalloonTextChar"/>
    <w:uiPriority w:val="99"/>
    <w:semiHidden/>
    <w:unhideWhenUsed/>
    <w:rsid w:val="00326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02"/>
    <w:rPr>
      <w:rFonts w:ascii="Segoe UI" w:hAnsi="Segoe UI" w:cs="Segoe UI"/>
      <w:sz w:val="18"/>
      <w:szCs w:val="18"/>
    </w:rPr>
  </w:style>
  <w:style w:type="table" w:customStyle="1" w:styleId="LiBang1">
    <w:name w:val="Lưới Bảng1"/>
    <w:basedOn w:val="TableNormal"/>
    <w:next w:val="TableGrid"/>
    <w:uiPriority w:val="39"/>
    <w:rsid w:val="00822F18"/>
    <w:pPr>
      <w:ind w:firstLine="0"/>
      <w:jc w:val="left"/>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57924"/>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09E"/>
    <w:pPr>
      <w:ind w:left="720"/>
      <w:contextualSpacing/>
    </w:pPr>
  </w:style>
  <w:style w:type="character" w:customStyle="1" w:styleId="Vnbnnidung2">
    <w:name w:val="Văn bản nội dung (2)_"/>
    <w:link w:val="Vnbnnidung20"/>
    <w:rsid w:val="00781E96"/>
    <w:rPr>
      <w:b/>
      <w:bCs/>
      <w:sz w:val="26"/>
      <w:szCs w:val="26"/>
      <w:shd w:val="clear" w:color="auto" w:fill="FFFFFF"/>
    </w:rPr>
  </w:style>
  <w:style w:type="paragraph" w:customStyle="1" w:styleId="Vnbnnidung20">
    <w:name w:val="Văn bản nội dung (2)"/>
    <w:basedOn w:val="Normal"/>
    <w:link w:val="Vnbnnidung2"/>
    <w:rsid w:val="00781E96"/>
    <w:pPr>
      <w:widowControl w:val="0"/>
      <w:shd w:val="clear" w:color="auto" w:fill="FFFFFF"/>
      <w:spacing w:after="60" w:line="0" w:lineRule="atLeast"/>
      <w:ind w:firstLine="0"/>
    </w:pPr>
    <w:rPr>
      <w:b/>
      <w:bCs/>
      <w:sz w:val="26"/>
      <w:szCs w:val="26"/>
    </w:rPr>
  </w:style>
  <w:style w:type="paragraph" w:customStyle="1" w:styleId="Char">
    <w:name w:val="Char"/>
    <w:basedOn w:val="Normal"/>
    <w:rsid w:val="00781E96"/>
    <w:pPr>
      <w:widowControl w:val="0"/>
      <w:ind w:firstLine="0"/>
    </w:pPr>
    <w:rPr>
      <w:rFonts w:eastAsia="SimSu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753B-C7D2-42DB-8EC3-1E37E4BA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784</Words>
  <Characters>4472</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35</cp:revision>
  <cp:lastPrinted>2023-10-04T01:25:00Z</cp:lastPrinted>
  <dcterms:created xsi:type="dcterms:W3CDTF">2023-09-14T01:26:00Z</dcterms:created>
  <dcterms:modified xsi:type="dcterms:W3CDTF">2023-10-04T01:44:00Z</dcterms:modified>
</cp:coreProperties>
</file>